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64CDF" w14:textId="77777777" w:rsidR="00726AAE" w:rsidRDefault="00726AAE" w:rsidP="00726AAE">
      <w:pPr>
        <w:pStyle w:val="Header"/>
      </w:pPr>
      <w:r w:rsidRPr="00244C7B">
        <w:rPr>
          <w:rFonts w:ascii="Times Roman" w:hAnsi="Times Roman" w:cs="Arial"/>
          <w:b/>
          <w:bCs/>
          <w:noProof/>
          <w:szCs w:val="20"/>
        </w:rPr>
        <w:drawing>
          <wp:anchor distT="0" distB="0" distL="114300" distR="114300" simplePos="0" relativeHeight="251660288" behindDoc="1" locked="0" layoutInCell="1" allowOverlap="0" wp14:anchorId="0E969E8B" wp14:editId="434CFAC9">
            <wp:simplePos x="0" y="0"/>
            <wp:positionH relativeFrom="column">
              <wp:posOffset>2139039</wp:posOffset>
            </wp:positionH>
            <wp:positionV relativeFrom="page">
              <wp:posOffset>311481</wp:posOffset>
            </wp:positionV>
            <wp:extent cx="1596390" cy="798830"/>
            <wp:effectExtent l="0" t="0" r="3810" b="1270"/>
            <wp:wrapNone/>
            <wp:docPr id="35" name="Picture 35" descr="SUHSD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UHSD-LOGO.gif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B3DC503" wp14:editId="0BBBF5AF">
            <wp:simplePos x="0" y="0"/>
            <wp:positionH relativeFrom="page">
              <wp:posOffset>5581264</wp:posOffset>
            </wp:positionH>
            <wp:positionV relativeFrom="page">
              <wp:posOffset>297594</wp:posOffset>
            </wp:positionV>
            <wp:extent cx="929005" cy="870585"/>
            <wp:effectExtent l="0" t="0" r="4445" b="571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8FE3C7" w14:textId="77777777" w:rsidR="00726AAE" w:rsidRDefault="00726AAE" w:rsidP="00726AAE">
      <w:pPr>
        <w:pStyle w:val="Header"/>
      </w:pPr>
    </w:p>
    <w:p w14:paraId="1F21F7D3" w14:textId="77777777" w:rsidR="00726AAE" w:rsidRPr="00244C7B" w:rsidRDefault="00726AAE" w:rsidP="00726AAE">
      <w:pPr>
        <w:autoSpaceDE w:val="0"/>
        <w:autoSpaceDN w:val="0"/>
        <w:adjustRightInd w:val="0"/>
        <w:jc w:val="center"/>
        <w:rPr>
          <w:rFonts w:ascii="Times Roman" w:hAnsi="Times Roman" w:cs="Arial"/>
          <w:b/>
          <w:bCs/>
          <w:sz w:val="8"/>
          <w:szCs w:val="8"/>
        </w:rPr>
      </w:pPr>
      <w:r w:rsidRPr="00244C7B">
        <w:rPr>
          <w:rFonts w:ascii="Times Roman" w:hAnsi="Times Roman" w:cs="Arial"/>
          <w:b/>
          <w:bCs/>
          <w:sz w:val="28"/>
          <w:szCs w:val="28"/>
        </w:rPr>
        <w:t xml:space="preserve">Proposition O Citizens’ Bond Oversight Committee </w:t>
      </w:r>
    </w:p>
    <w:p w14:paraId="752D2BC5" w14:textId="71C18B50" w:rsidR="00726AAE" w:rsidRDefault="0017389C" w:rsidP="00726AAE">
      <w:pPr>
        <w:autoSpaceDE w:val="0"/>
        <w:autoSpaceDN w:val="0"/>
        <w:adjustRightInd w:val="0"/>
        <w:jc w:val="center"/>
        <w:rPr>
          <w:rFonts w:ascii="Times Roman" w:hAnsi="Times Roman"/>
          <w:b/>
          <w:bCs/>
          <w:sz w:val="32"/>
          <w:szCs w:val="28"/>
        </w:rPr>
      </w:pPr>
      <w:r>
        <w:rPr>
          <w:rFonts w:ascii="Times Roman" w:hAnsi="Times Roman"/>
          <w:b/>
          <w:bCs/>
          <w:sz w:val="32"/>
          <w:szCs w:val="28"/>
        </w:rPr>
        <w:t>Wednesday</w:t>
      </w:r>
      <w:r w:rsidR="00011D2B">
        <w:rPr>
          <w:rFonts w:ascii="Times Roman" w:hAnsi="Times Roman"/>
          <w:b/>
          <w:bCs/>
          <w:sz w:val="32"/>
          <w:szCs w:val="28"/>
        </w:rPr>
        <w:t xml:space="preserve"> </w:t>
      </w:r>
      <w:r w:rsidR="00511C4F">
        <w:rPr>
          <w:rFonts w:ascii="Times Roman" w:hAnsi="Times Roman"/>
          <w:b/>
          <w:bCs/>
          <w:sz w:val="32"/>
          <w:szCs w:val="28"/>
        </w:rPr>
        <w:t>May 17</w:t>
      </w:r>
      <w:r w:rsidR="00CE1043">
        <w:rPr>
          <w:rFonts w:ascii="Times Roman" w:hAnsi="Times Roman"/>
          <w:b/>
          <w:bCs/>
          <w:sz w:val="32"/>
          <w:szCs w:val="28"/>
        </w:rPr>
        <w:t>, 2017</w:t>
      </w:r>
    </w:p>
    <w:p w14:paraId="60F527C4" w14:textId="77777777" w:rsidR="00726AAE" w:rsidRDefault="00726AAE" w:rsidP="00726AAE">
      <w:pPr>
        <w:autoSpaceDE w:val="0"/>
        <w:autoSpaceDN w:val="0"/>
        <w:adjustRightInd w:val="0"/>
        <w:jc w:val="center"/>
        <w:rPr>
          <w:rFonts w:ascii="Times Roman" w:hAnsi="Times Roman"/>
          <w:b/>
          <w:bCs/>
          <w:sz w:val="32"/>
          <w:szCs w:val="28"/>
        </w:rPr>
      </w:pPr>
    </w:p>
    <w:p w14:paraId="738EB86A" w14:textId="1C5B9068" w:rsidR="00476EF8" w:rsidRDefault="00726AAE" w:rsidP="00476EF8">
      <w:pPr>
        <w:tabs>
          <w:tab w:val="left" w:pos="5130"/>
        </w:tabs>
        <w:autoSpaceDE w:val="0"/>
        <w:autoSpaceDN w:val="0"/>
        <w:adjustRightInd w:val="0"/>
        <w:ind w:left="810" w:hanging="810"/>
        <w:rPr>
          <w:rFonts w:asciiTheme="minorHAnsi" w:hAnsiTheme="minorHAnsi"/>
          <w:bCs/>
          <w:color w:val="FF6600"/>
          <w:sz w:val="20"/>
          <w:szCs w:val="20"/>
        </w:rPr>
      </w:pPr>
      <w:r w:rsidRPr="00C43B42">
        <w:rPr>
          <w:rFonts w:asciiTheme="minorHAnsi" w:hAnsiTheme="minorHAnsi"/>
          <w:b/>
          <w:bCs/>
          <w:sz w:val="20"/>
          <w:szCs w:val="20"/>
        </w:rPr>
        <w:t>TIME:</w:t>
      </w:r>
      <w:r w:rsidRPr="00C43B42">
        <w:rPr>
          <w:rFonts w:asciiTheme="minorHAnsi" w:hAnsiTheme="minorHAnsi"/>
          <w:b/>
          <w:bCs/>
          <w:sz w:val="20"/>
          <w:szCs w:val="20"/>
        </w:rPr>
        <w:tab/>
      </w:r>
      <w:r w:rsidR="00CE1043">
        <w:rPr>
          <w:rFonts w:asciiTheme="minorHAnsi" w:hAnsiTheme="minorHAnsi"/>
          <w:b/>
          <w:bCs/>
          <w:sz w:val="20"/>
          <w:szCs w:val="20"/>
        </w:rPr>
        <w:t>6:00 p.m. Meeting</w:t>
      </w:r>
      <w:r w:rsidR="00FB6403">
        <w:rPr>
          <w:rFonts w:asciiTheme="minorHAnsi" w:hAnsiTheme="minorHAnsi"/>
          <w:b/>
          <w:bCs/>
          <w:sz w:val="20"/>
          <w:szCs w:val="20"/>
        </w:rPr>
        <w:tab/>
      </w:r>
      <w:r w:rsidRPr="00C43B42">
        <w:rPr>
          <w:rFonts w:asciiTheme="minorHAnsi" w:hAnsiTheme="minorHAnsi"/>
          <w:b/>
          <w:bCs/>
          <w:sz w:val="20"/>
          <w:szCs w:val="20"/>
        </w:rPr>
        <w:t>PLACE:</w:t>
      </w:r>
      <w:r w:rsidRPr="00C43B42">
        <w:rPr>
          <w:rFonts w:asciiTheme="minorHAnsi" w:hAnsiTheme="minorHAnsi"/>
          <w:bCs/>
          <w:sz w:val="20"/>
          <w:szCs w:val="20"/>
        </w:rPr>
        <w:t xml:space="preserve"> </w:t>
      </w:r>
      <w:r w:rsidR="00865D59">
        <w:rPr>
          <w:rFonts w:asciiTheme="minorHAnsi" w:hAnsiTheme="minorHAnsi"/>
          <w:bCs/>
          <w:color w:val="FF6600"/>
          <w:sz w:val="20"/>
          <w:szCs w:val="20"/>
        </w:rPr>
        <w:t>Southwest Middle School-Library</w:t>
      </w:r>
    </w:p>
    <w:p w14:paraId="4545AB93" w14:textId="7E0E752D" w:rsidR="00476EF8" w:rsidRPr="00FB6403" w:rsidRDefault="00476EF8" w:rsidP="00476EF8">
      <w:pPr>
        <w:tabs>
          <w:tab w:val="left" w:pos="5130"/>
        </w:tabs>
        <w:autoSpaceDE w:val="0"/>
        <w:autoSpaceDN w:val="0"/>
        <w:adjustRightInd w:val="0"/>
        <w:ind w:left="810" w:hanging="810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ab/>
      </w:r>
      <w:r>
        <w:rPr>
          <w:rFonts w:asciiTheme="minorHAnsi" w:hAnsiTheme="minorHAnsi"/>
          <w:b/>
          <w:bCs/>
          <w:sz w:val="20"/>
          <w:szCs w:val="20"/>
        </w:rPr>
        <w:tab/>
      </w:r>
      <w:r>
        <w:rPr>
          <w:rFonts w:asciiTheme="minorHAnsi" w:hAnsiTheme="minorHAnsi"/>
          <w:b/>
          <w:bCs/>
          <w:sz w:val="20"/>
          <w:szCs w:val="20"/>
        </w:rPr>
        <w:tab/>
      </w:r>
      <w:r w:rsidR="0047485D">
        <w:rPr>
          <w:rFonts w:asciiTheme="minorHAnsi" w:hAnsiTheme="minorHAnsi"/>
          <w:bCs/>
          <w:color w:val="FF6600"/>
          <w:sz w:val="20"/>
          <w:szCs w:val="20"/>
        </w:rPr>
        <w:t>2710 Iris Ave</w:t>
      </w:r>
    </w:p>
    <w:p w14:paraId="1CD403FE" w14:textId="6FFD9D2B" w:rsidR="00476EF8" w:rsidRPr="00A752D4" w:rsidRDefault="00476EF8" w:rsidP="00476EF8">
      <w:pPr>
        <w:tabs>
          <w:tab w:val="left" w:pos="810"/>
          <w:tab w:val="left" w:pos="5130"/>
        </w:tabs>
        <w:autoSpaceDE w:val="0"/>
        <w:autoSpaceDN w:val="0"/>
        <w:adjustRightInd w:val="0"/>
        <w:rPr>
          <w:rFonts w:asciiTheme="minorHAnsi" w:hAnsiTheme="minorHAnsi"/>
          <w:bCs/>
          <w:color w:val="FF6600"/>
          <w:sz w:val="20"/>
          <w:szCs w:val="20"/>
        </w:rPr>
      </w:pPr>
      <w:r w:rsidRPr="00A752D4">
        <w:rPr>
          <w:rFonts w:asciiTheme="minorHAnsi" w:hAnsiTheme="minorHAnsi"/>
          <w:bCs/>
          <w:color w:val="FF6600"/>
          <w:sz w:val="20"/>
          <w:szCs w:val="20"/>
        </w:rPr>
        <w:tab/>
      </w:r>
      <w:r w:rsidRPr="00A752D4">
        <w:rPr>
          <w:rFonts w:asciiTheme="minorHAnsi" w:hAnsiTheme="minorHAnsi"/>
          <w:bCs/>
          <w:color w:val="FF6600"/>
          <w:sz w:val="20"/>
          <w:szCs w:val="20"/>
        </w:rPr>
        <w:tab/>
      </w:r>
      <w:r>
        <w:rPr>
          <w:rFonts w:asciiTheme="minorHAnsi" w:hAnsiTheme="minorHAnsi"/>
          <w:bCs/>
          <w:color w:val="FF6600"/>
          <w:sz w:val="20"/>
          <w:szCs w:val="20"/>
        </w:rPr>
        <w:tab/>
      </w:r>
      <w:r w:rsidR="0047485D">
        <w:rPr>
          <w:rFonts w:asciiTheme="minorHAnsi" w:hAnsiTheme="minorHAnsi"/>
          <w:bCs/>
          <w:color w:val="FF6600"/>
          <w:sz w:val="20"/>
          <w:szCs w:val="20"/>
        </w:rPr>
        <w:t>San Diego, CA  9</w:t>
      </w:r>
      <w:r w:rsidR="007F64ED">
        <w:rPr>
          <w:rFonts w:asciiTheme="minorHAnsi" w:hAnsiTheme="minorHAnsi"/>
          <w:bCs/>
          <w:color w:val="FF6600"/>
          <w:sz w:val="20"/>
          <w:szCs w:val="20"/>
        </w:rPr>
        <w:t>2154</w:t>
      </w:r>
    </w:p>
    <w:p w14:paraId="69D08D91" w14:textId="24CAC3FE" w:rsidR="0069258C" w:rsidRPr="00A752D4" w:rsidRDefault="0069258C" w:rsidP="00476EF8">
      <w:pPr>
        <w:tabs>
          <w:tab w:val="left" w:pos="5130"/>
        </w:tabs>
        <w:autoSpaceDE w:val="0"/>
        <w:autoSpaceDN w:val="0"/>
        <w:adjustRightInd w:val="0"/>
        <w:ind w:left="810" w:hanging="810"/>
        <w:rPr>
          <w:rFonts w:asciiTheme="minorHAnsi" w:hAnsiTheme="minorHAnsi"/>
          <w:bCs/>
          <w:color w:val="FF6600"/>
          <w:sz w:val="20"/>
          <w:szCs w:val="20"/>
        </w:rPr>
      </w:pPr>
    </w:p>
    <w:p w14:paraId="60E8A043" w14:textId="77777777" w:rsidR="001B70CC" w:rsidRDefault="001B70CC" w:rsidP="001B70CC">
      <w:pPr>
        <w:pStyle w:val="Header"/>
        <w:jc w:val="center"/>
        <w:rPr>
          <w:rFonts w:ascii="Times Roman Bold" w:eastAsia="Batang" w:hAnsi="Times Roman Bold"/>
          <w:b/>
          <w:bCs/>
          <w:color w:val="FF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Roman Bold" w:eastAsia="Batang" w:hAnsi="Times Roman Bold"/>
          <w:b/>
          <w:bCs/>
          <w:color w:val="FF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Meeting Minutes</w:t>
      </w:r>
    </w:p>
    <w:p w14:paraId="290A69D6" w14:textId="77777777" w:rsidR="00511C4F" w:rsidRPr="00511C4F" w:rsidRDefault="00511C4F" w:rsidP="001B70CC">
      <w:pPr>
        <w:pStyle w:val="Header"/>
        <w:jc w:val="center"/>
        <w:rPr>
          <w:rFonts w:ascii="Times Roman Bold" w:eastAsia="Batang" w:hAnsi="Times Roman Bold"/>
          <w:b/>
          <w:bCs/>
          <w:color w:val="FF0000"/>
          <w:sz w:val="30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75914F6" w14:textId="77777777" w:rsidR="001B70CC" w:rsidRPr="005661EC" w:rsidRDefault="001B70CC" w:rsidP="001B70CC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 w:rsidRPr="005661EC">
        <w:rPr>
          <w:rFonts w:ascii="Arial" w:hAnsi="Arial" w:cs="Arial"/>
          <w:sz w:val="20"/>
          <w:szCs w:val="20"/>
        </w:rPr>
        <w:t>Call M</w:t>
      </w:r>
      <w:r>
        <w:rPr>
          <w:rFonts w:ascii="Arial" w:hAnsi="Arial" w:cs="Arial"/>
          <w:sz w:val="20"/>
          <w:szCs w:val="20"/>
        </w:rPr>
        <w:t>eeting to Order</w:t>
      </w:r>
    </w:p>
    <w:p w14:paraId="0F860D6B" w14:textId="69E98C05" w:rsidR="001B70CC" w:rsidRDefault="001B70CC" w:rsidP="001B70CC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Meeting was called to order at 6:05 p.m.</w:t>
      </w:r>
    </w:p>
    <w:p w14:paraId="24BD7280" w14:textId="77777777" w:rsidR="001B70CC" w:rsidRPr="005661EC" w:rsidRDefault="001B70CC" w:rsidP="001B70CC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</w:p>
    <w:p w14:paraId="12DE6DEC" w14:textId="77777777" w:rsidR="001B70CC" w:rsidRDefault="001B70CC" w:rsidP="001B70CC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Site Tour (5:30-6:00 p.m.)</w:t>
      </w:r>
    </w:p>
    <w:p w14:paraId="7A2BACE8" w14:textId="77777777" w:rsidR="001B70CC" w:rsidRDefault="001B70CC" w:rsidP="001B70C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89526A1" w14:textId="77777777" w:rsidR="001B70CC" w:rsidRPr="005661EC" w:rsidRDefault="001B70CC" w:rsidP="001B70CC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 w:rsidRPr="005661EC">
        <w:rPr>
          <w:rFonts w:ascii="Arial" w:hAnsi="Arial" w:cs="Arial"/>
          <w:sz w:val="20"/>
          <w:szCs w:val="20"/>
        </w:rPr>
        <w:t>Roll Call &amp; Pledge of Allegiance</w:t>
      </w:r>
    </w:p>
    <w:p w14:paraId="0CF7F37D" w14:textId="70CAC4A6" w:rsidR="001B70CC" w:rsidRDefault="001B70CC" w:rsidP="001B70CC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Present: Robert </w:t>
      </w:r>
      <w:proofErr w:type="spellStart"/>
      <w:r>
        <w:rPr>
          <w:rFonts w:ascii="Arial" w:hAnsi="Arial" w:cs="Arial"/>
          <w:sz w:val="20"/>
          <w:szCs w:val="20"/>
        </w:rPr>
        <w:t>Carriedo</w:t>
      </w:r>
      <w:proofErr w:type="spellEnd"/>
      <w:r>
        <w:rPr>
          <w:rFonts w:ascii="Arial" w:hAnsi="Arial" w:cs="Arial"/>
          <w:sz w:val="20"/>
          <w:szCs w:val="20"/>
        </w:rPr>
        <w:t xml:space="preserve">, Diane </w:t>
      </w:r>
      <w:proofErr w:type="spellStart"/>
      <w:r>
        <w:rPr>
          <w:rFonts w:ascii="Arial" w:hAnsi="Arial" w:cs="Arial"/>
          <w:sz w:val="20"/>
          <w:szCs w:val="20"/>
        </w:rPr>
        <w:t>Gerken</w:t>
      </w:r>
      <w:proofErr w:type="spellEnd"/>
      <w:r>
        <w:rPr>
          <w:rFonts w:ascii="Arial" w:hAnsi="Arial" w:cs="Arial"/>
          <w:sz w:val="20"/>
          <w:szCs w:val="20"/>
        </w:rPr>
        <w:t xml:space="preserve">, Daniel </w:t>
      </w:r>
      <w:proofErr w:type="spellStart"/>
      <w:r>
        <w:rPr>
          <w:rFonts w:ascii="Arial" w:hAnsi="Arial" w:cs="Arial"/>
          <w:sz w:val="20"/>
          <w:szCs w:val="20"/>
        </w:rPr>
        <w:t>Gutowski</w:t>
      </w:r>
      <w:proofErr w:type="spellEnd"/>
      <w:r>
        <w:rPr>
          <w:rFonts w:ascii="Arial" w:hAnsi="Arial" w:cs="Arial"/>
          <w:sz w:val="20"/>
          <w:szCs w:val="20"/>
        </w:rPr>
        <w:t xml:space="preserve">, Nick Marinovich, </w:t>
      </w:r>
      <w:r w:rsidR="007F64ED">
        <w:rPr>
          <w:rFonts w:ascii="Arial" w:hAnsi="Arial" w:cs="Arial"/>
          <w:sz w:val="20"/>
          <w:szCs w:val="20"/>
        </w:rPr>
        <w:t>and Rafael Munoz</w:t>
      </w:r>
      <w:r>
        <w:rPr>
          <w:rFonts w:ascii="Arial" w:hAnsi="Arial" w:cs="Arial"/>
          <w:sz w:val="20"/>
          <w:szCs w:val="20"/>
        </w:rPr>
        <w:t xml:space="preserve">. (Terrance </w:t>
      </w:r>
      <w:proofErr w:type="spellStart"/>
      <w:r>
        <w:rPr>
          <w:rFonts w:ascii="Arial" w:hAnsi="Arial" w:cs="Arial"/>
          <w:sz w:val="20"/>
          <w:szCs w:val="20"/>
        </w:rPr>
        <w:t>McKearney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7F64ED"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z w:val="20"/>
          <w:szCs w:val="20"/>
        </w:rPr>
        <w:t>Ditas Yamane absent)</w:t>
      </w:r>
    </w:p>
    <w:p w14:paraId="1F44C5C6" w14:textId="77777777" w:rsidR="001B70CC" w:rsidRDefault="001B70CC" w:rsidP="001B70C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C63FBB9" w14:textId="40098BDF" w:rsidR="001B70CC" w:rsidRDefault="001B70CC" w:rsidP="001B70CC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District Staff: </w:t>
      </w:r>
      <w:r w:rsidR="007F64ED">
        <w:rPr>
          <w:rFonts w:ascii="Arial" w:hAnsi="Arial" w:cs="Arial"/>
          <w:sz w:val="20"/>
          <w:szCs w:val="20"/>
        </w:rPr>
        <w:t xml:space="preserve">Karen Janney, </w:t>
      </w:r>
      <w:proofErr w:type="spellStart"/>
      <w:r>
        <w:rPr>
          <w:rFonts w:ascii="Arial" w:hAnsi="Arial" w:cs="Arial"/>
          <w:sz w:val="20"/>
          <w:szCs w:val="20"/>
        </w:rPr>
        <w:t>Moisés</w:t>
      </w:r>
      <w:proofErr w:type="spellEnd"/>
      <w:r>
        <w:rPr>
          <w:rFonts w:ascii="Arial" w:hAnsi="Arial" w:cs="Arial"/>
          <w:sz w:val="20"/>
          <w:szCs w:val="20"/>
        </w:rPr>
        <w:t xml:space="preserve"> Aguirre, Karl Bradley, Ronald Malone, Roxanna Travers, </w:t>
      </w:r>
      <w:r w:rsidR="007F64ED">
        <w:rPr>
          <w:rFonts w:ascii="Arial" w:hAnsi="Arial" w:cs="Arial"/>
          <w:sz w:val="20"/>
          <w:szCs w:val="20"/>
        </w:rPr>
        <w:t xml:space="preserve">Colleen Keeran, </w:t>
      </w:r>
      <w:r>
        <w:rPr>
          <w:rFonts w:ascii="Arial" w:hAnsi="Arial" w:cs="Arial"/>
          <w:sz w:val="20"/>
          <w:szCs w:val="20"/>
        </w:rPr>
        <w:t>and Diane Wilderson</w:t>
      </w:r>
      <w:r w:rsidR="007F64ED">
        <w:rPr>
          <w:rFonts w:ascii="Arial" w:hAnsi="Arial" w:cs="Arial"/>
          <w:sz w:val="20"/>
          <w:szCs w:val="20"/>
        </w:rPr>
        <w:t>.</w:t>
      </w:r>
    </w:p>
    <w:p w14:paraId="77587486" w14:textId="77777777" w:rsidR="00472E26" w:rsidRDefault="00472E26" w:rsidP="00472E2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177B39B6" w14:textId="7CD7CAEC" w:rsidR="00472E26" w:rsidRPr="007F64ED" w:rsidRDefault="00472E26" w:rsidP="007F64ED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hanging="630"/>
        <w:rPr>
          <w:rFonts w:ascii="Arial" w:hAnsi="Arial" w:cs="Arial"/>
          <w:sz w:val="18"/>
          <w:szCs w:val="18"/>
        </w:rPr>
      </w:pPr>
      <w:r w:rsidRPr="007F64ED">
        <w:rPr>
          <w:rFonts w:ascii="Arial" w:hAnsi="Arial" w:cs="Arial"/>
          <w:sz w:val="18"/>
          <w:szCs w:val="18"/>
        </w:rPr>
        <w:t>Public Comment</w:t>
      </w:r>
    </w:p>
    <w:p w14:paraId="6D61A680" w14:textId="69647672" w:rsidR="00472E26" w:rsidRDefault="007E19ED" w:rsidP="007E19ED">
      <w:p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Kathleen Cheers commented that she has received calls from the eastside schools wondering why they have not been visited by the CBOC since the community members pay </w:t>
      </w:r>
      <w:r w:rsidR="00565C5E">
        <w:rPr>
          <w:rFonts w:ascii="Arial" w:hAnsi="Arial" w:cs="Arial"/>
          <w:sz w:val="18"/>
          <w:szCs w:val="18"/>
        </w:rPr>
        <w:t xml:space="preserve">bond </w:t>
      </w:r>
      <w:r>
        <w:rPr>
          <w:rFonts w:ascii="Arial" w:hAnsi="Arial" w:cs="Arial"/>
          <w:sz w:val="18"/>
          <w:szCs w:val="18"/>
        </w:rPr>
        <w:t>taxes in those areas.</w:t>
      </w:r>
      <w:r w:rsidR="00565C5E">
        <w:rPr>
          <w:rFonts w:ascii="Arial" w:hAnsi="Arial" w:cs="Arial"/>
          <w:sz w:val="18"/>
          <w:szCs w:val="18"/>
        </w:rPr>
        <w:t xml:space="preserve">  Also, when there is reference to past comments on poor contractors, where was the district personal?</w:t>
      </w:r>
    </w:p>
    <w:p w14:paraId="036F8C42" w14:textId="77777777" w:rsidR="00565C5E" w:rsidRDefault="00565C5E" w:rsidP="007E19ED">
      <w:pPr>
        <w:ind w:left="720"/>
        <w:rPr>
          <w:rFonts w:ascii="Arial" w:hAnsi="Arial" w:cs="Arial"/>
          <w:sz w:val="18"/>
          <w:szCs w:val="18"/>
        </w:rPr>
      </w:pPr>
    </w:p>
    <w:p w14:paraId="563D5CDB" w14:textId="3EE1F501" w:rsidR="00472E26" w:rsidRDefault="007F64ED" w:rsidP="00472E26">
      <w:pPr>
        <w:numPr>
          <w:ilvl w:val="0"/>
          <w:numId w:val="9"/>
        </w:numPr>
        <w:tabs>
          <w:tab w:val="left" w:pos="3690"/>
        </w:tabs>
        <w:autoSpaceDE w:val="0"/>
        <w:autoSpaceDN w:val="0"/>
        <w:adjustRightInd w:val="0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Approval of Meeting Minutes:</w:t>
      </w:r>
    </w:p>
    <w:p w14:paraId="0B202E2E" w14:textId="766FF2BC" w:rsidR="00472E26" w:rsidRDefault="007F64ED" w:rsidP="007F64ED">
      <w:pPr>
        <w:tabs>
          <w:tab w:val="left" w:pos="3690"/>
        </w:tabs>
        <w:autoSpaceDE w:val="0"/>
        <w:autoSpaceDN w:val="0"/>
        <w:adjustRightInd w:val="0"/>
        <w:ind w:left="8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04/19/17</w:t>
      </w:r>
      <w:r w:rsidRPr="007F64ED">
        <w:rPr>
          <w:rFonts w:ascii="Arial" w:hAnsi="Arial" w:cs="Arial"/>
          <w:color w:val="000000"/>
          <w:sz w:val="18"/>
          <w:szCs w:val="18"/>
        </w:rPr>
        <w:t xml:space="preserve"> – Approve</w:t>
      </w:r>
      <w:r>
        <w:rPr>
          <w:rFonts w:ascii="Arial" w:hAnsi="Arial" w:cs="Arial"/>
          <w:color w:val="000000"/>
          <w:sz w:val="18"/>
          <w:szCs w:val="18"/>
        </w:rPr>
        <w:t xml:space="preserve">d (with the change of the word </w:t>
      </w:r>
      <w:r w:rsidR="007E19ED">
        <w:rPr>
          <w:rFonts w:ascii="Arial" w:hAnsi="Arial" w:cs="Arial"/>
          <w:color w:val="000000"/>
          <w:sz w:val="18"/>
          <w:szCs w:val="18"/>
        </w:rPr>
        <w:t>viruses</w:t>
      </w:r>
      <w:r w:rsidRPr="007F64ED">
        <w:rPr>
          <w:rFonts w:ascii="Arial" w:hAnsi="Arial" w:cs="Arial"/>
          <w:color w:val="000000"/>
          <w:sz w:val="18"/>
          <w:szCs w:val="18"/>
        </w:rPr>
        <w:t xml:space="preserve"> to </w:t>
      </w:r>
      <w:r w:rsidR="007E19ED">
        <w:rPr>
          <w:rFonts w:ascii="Arial" w:hAnsi="Arial" w:cs="Arial"/>
          <w:color w:val="000000"/>
          <w:sz w:val="18"/>
          <w:szCs w:val="18"/>
        </w:rPr>
        <w:t xml:space="preserve">versus </w:t>
      </w:r>
      <w:r w:rsidRPr="007F64ED">
        <w:rPr>
          <w:rFonts w:ascii="Arial" w:hAnsi="Arial" w:cs="Arial"/>
          <w:color w:val="000000"/>
          <w:sz w:val="18"/>
          <w:szCs w:val="18"/>
        </w:rPr>
        <w:t xml:space="preserve">implementing). Motion made by </w:t>
      </w:r>
      <w:r w:rsidR="00827D70">
        <w:rPr>
          <w:rFonts w:ascii="Arial" w:hAnsi="Arial" w:cs="Arial"/>
          <w:color w:val="000000"/>
          <w:sz w:val="18"/>
          <w:szCs w:val="18"/>
        </w:rPr>
        <w:t xml:space="preserve">Diane </w:t>
      </w:r>
      <w:proofErr w:type="spellStart"/>
      <w:r w:rsidR="00827D70">
        <w:rPr>
          <w:rFonts w:ascii="Arial" w:hAnsi="Arial" w:cs="Arial"/>
          <w:color w:val="000000"/>
          <w:sz w:val="18"/>
          <w:szCs w:val="18"/>
        </w:rPr>
        <w:t>Gerken</w:t>
      </w:r>
      <w:proofErr w:type="spellEnd"/>
      <w:r w:rsidRPr="007F64ED">
        <w:rPr>
          <w:rFonts w:ascii="Arial" w:hAnsi="Arial" w:cs="Arial"/>
          <w:color w:val="000000"/>
          <w:sz w:val="18"/>
          <w:szCs w:val="18"/>
        </w:rPr>
        <w:t xml:space="preserve">, seconded by </w:t>
      </w:r>
      <w:r w:rsidR="00827D70">
        <w:rPr>
          <w:rFonts w:ascii="Arial" w:hAnsi="Arial" w:cs="Arial"/>
          <w:color w:val="000000"/>
          <w:sz w:val="18"/>
          <w:szCs w:val="18"/>
        </w:rPr>
        <w:t>Nick Marinovich</w:t>
      </w:r>
      <w:r w:rsidRPr="007F64ED">
        <w:rPr>
          <w:rFonts w:ascii="Arial" w:hAnsi="Arial" w:cs="Arial"/>
          <w:color w:val="000000"/>
          <w:sz w:val="18"/>
          <w:szCs w:val="18"/>
        </w:rPr>
        <w:t xml:space="preserve">. (Daniel </w:t>
      </w:r>
      <w:proofErr w:type="spellStart"/>
      <w:r w:rsidRPr="007F64ED">
        <w:rPr>
          <w:rFonts w:ascii="Arial" w:hAnsi="Arial" w:cs="Arial"/>
          <w:color w:val="000000"/>
          <w:sz w:val="18"/>
          <w:szCs w:val="18"/>
        </w:rPr>
        <w:t>Gutowski</w:t>
      </w:r>
      <w:proofErr w:type="spellEnd"/>
      <w:r w:rsidRPr="007F64ED">
        <w:rPr>
          <w:rFonts w:ascii="Arial" w:hAnsi="Arial" w:cs="Arial"/>
          <w:color w:val="000000"/>
          <w:sz w:val="18"/>
          <w:szCs w:val="18"/>
        </w:rPr>
        <w:t xml:space="preserve"> abstained).</w:t>
      </w:r>
    </w:p>
    <w:p w14:paraId="7D8109AA" w14:textId="77777777" w:rsidR="007F64ED" w:rsidRPr="007F64ED" w:rsidRDefault="007F64ED" w:rsidP="007F64ED">
      <w:pPr>
        <w:tabs>
          <w:tab w:val="left" w:pos="3690"/>
        </w:tabs>
        <w:autoSpaceDE w:val="0"/>
        <w:autoSpaceDN w:val="0"/>
        <w:adjustRightInd w:val="0"/>
        <w:ind w:left="810"/>
        <w:rPr>
          <w:rFonts w:ascii="Arial" w:hAnsi="Arial" w:cs="Arial"/>
          <w:sz w:val="18"/>
          <w:szCs w:val="18"/>
        </w:rPr>
      </w:pPr>
    </w:p>
    <w:p w14:paraId="6C984E69" w14:textId="77777777" w:rsidR="00472E26" w:rsidRDefault="00472E26" w:rsidP="00472E26">
      <w:pPr>
        <w:numPr>
          <w:ilvl w:val="0"/>
          <w:numId w:val="9"/>
        </w:numPr>
        <w:tabs>
          <w:tab w:val="left" w:pos="3690"/>
        </w:tabs>
        <w:autoSpaceDE w:val="0"/>
        <w:autoSpaceDN w:val="0"/>
        <w:adjustRightInd w:val="0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Progress Report: Implementation of Performance Audit Recommendations</w:t>
      </w:r>
    </w:p>
    <w:p w14:paraId="33DF5993" w14:textId="77777777" w:rsidR="003A55A8" w:rsidRDefault="007E19ED" w:rsidP="003A55A8">
      <w:pPr>
        <w:tabs>
          <w:tab w:val="left" w:pos="3690"/>
        </w:tabs>
        <w:autoSpaceDE w:val="0"/>
        <w:autoSpaceDN w:val="0"/>
        <w:adjustRightInd w:val="0"/>
        <w:ind w:left="8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Roxanna Travers gave an overview</w:t>
      </w:r>
      <w:r w:rsidR="00DD276B">
        <w:rPr>
          <w:rFonts w:ascii="Arial" w:hAnsi="Arial" w:cs="Arial"/>
          <w:sz w:val="18"/>
          <w:szCs w:val="18"/>
        </w:rPr>
        <w:t xml:space="preserve"> presentation on the Performance Audit Recommendations.  </w:t>
      </w:r>
    </w:p>
    <w:p w14:paraId="269943F8" w14:textId="77777777" w:rsidR="003A55A8" w:rsidRDefault="003A55A8" w:rsidP="003A55A8">
      <w:pPr>
        <w:tabs>
          <w:tab w:val="left" w:pos="3690"/>
        </w:tabs>
        <w:autoSpaceDE w:val="0"/>
        <w:autoSpaceDN w:val="0"/>
        <w:adjustRightInd w:val="0"/>
        <w:ind w:left="810"/>
        <w:rPr>
          <w:rFonts w:ascii="Arial" w:hAnsi="Arial" w:cs="Arial"/>
          <w:sz w:val="18"/>
          <w:szCs w:val="18"/>
        </w:rPr>
      </w:pPr>
    </w:p>
    <w:p w14:paraId="010A4DEE" w14:textId="54ECB9A4" w:rsidR="003A55A8" w:rsidRDefault="003A55A8" w:rsidP="003A55A8">
      <w:pPr>
        <w:tabs>
          <w:tab w:val="left" w:pos="3690"/>
        </w:tabs>
        <w:autoSpaceDE w:val="0"/>
        <w:autoSpaceDN w:val="0"/>
        <w:adjustRightInd w:val="0"/>
        <w:ind w:left="8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Diane </w:t>
      </w:r>
      <w:proofErr w:type="spellStart"/>
      <w:r>
        <w:rPr>
          <w:rFonts w:ascii="Arial" w:hAnsi="Arial" w:cs="Arial"/>
          <w:sz w:val="18"/>
          <w:szCs w:val="18"/>
        </w:rPr>
        <w:t>Gerken</w:t>
      </w:r>
      <w:proofErr w:type="spellEnd"/>
      <w:r>
        <w:rPr>
          <w:rFonts w:ascii="Arial" w:hAnsi="Arial" w:cs="Arial"/>
          <w:sz w:val="18"/>
          <w:szCs w:val="18"/>
        </w:rPr>
        <w:t xml:space="preserve"> remarked how she liked the fact that the document was updated in such a timely manner.</w:t>
      </w:r>
    </w:p>
    <w:p w14:paraId="7FD2CC18" w14:textId="77777777" w:rsidR="003A55A8" w:rsidRDefault="003A55A8" w:rsidP="003A55A8">
      <w:pPr>
        <w:tabs>
          <w:tab w:val="left" w:pos="3690"/>
        </w:tabs>
        <w:autoSpaceDE w:val="0"/>
        <w:autoSpaceDN w:val="0"/>
        <w:adjustRightInd w:val="0"/>
        <w:ind w:left="810"/>
        <w:rPr>
          <w:rFonts w:ascii="Arial" w:hAnsi="Arial" w:cs="Arial"/>
          <w:sz w:val="18"/>
          <w:szCs w:val="18"/>
        </w:rPr>
      </w:pPr>
    </w:p>
    <w:p w14:paraId="189AAB69" w14:textId="28BC5195" w:rsidR="003A55A8" w:rsidRDefault="003A55A8" w:rsidP="003A55A8">
      <w:pPr>
        <w:tabs>
          <w:tab w:val="left" w:pos="3690"/>
        </w:tabs>
        <w:autoSpaceDE w:val="0"/>
        <w:autoSpaceDN w:val="0"/>
        <w:adjustRightInd w:val="0"/>
        <w:ind w:left="8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Daniel </w:t>
      </w:r>
      <w:proofErr w:type="spellStart"/>
      <w:r>
        <w:rPr>
          <w:rFonts w:ascii="Arial" w:hAnsi="Arial" w:cs="Arial"/>
          <w:sz w:val="18"/>
          <w:szCs w:val="18"/>
        </w:rPr>
        <w:t>Gutowski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="00491733">
        <w:rPr>
          <w:rFonts w:ascii="Arial" w:hAnsi="Arial" w:cs="Arial"/>
          <w:sz w:val="18"/>
          <w:szCs w:val="18"/>
        </w:rPr>
        <w:t>commented on the aggressive work to address the issues.</w:t>
      </w:r>
    </w:p>
    <w:p w14:paraId="35DE35A2" w14:textId="77777777" w:rsidR="00491733" w:rsidRDefault="00491733" w:rsidP="003A55A8">
      <w:pPr>
        <w:tabs>
          <w:tab w:val="left" w:pos="3690"/>
        </w:tabs>
        <w:autoSpaceDE w:val="0"/>
        <w:autoSpaceDN w:val="0"/>
        <w:adjustRightInd w:val="0"/>
        <w:ind w:left="810"/>
        <w:rPr>
          <w:rFonts w:ascii="Arial" w:hAnsi="Arial" w:cs="Arial"/>
          <w:sz w:val="18"/>
          <w:szCs w:val="18"/>
        </w:rPr>
      </w:pPr>
    </w:p>
    <w:p w14:paraId="5B9290C7" w14:textId="765EAC96" w:rsidR="00491733" w:rsidRDefault="00491733" w:rsidP="003A55A8">
      <w:pPr>
        <w:tabs>
          <w:tab w:val="left" w:pos="3690"/>
        </w:tabs>
        <w:autoSpaceDE w:val="0"/>
        <w:autoSpaceDN w:val="0"/>
        <w:adjustRightInd w:val="0"/>
        <w:ind w:left="8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Kathleen Cheers was concerned that the warranty issues, the use of time cards, who </w:t>
      </w:r>
      <w:r w:rsidR="00827D70">
        <w:rPr>
          <w:rFonts w:ascii="Arial" w:hAnsi="Arial" w:cs="Arial"/>
          <w:sz w:val="18"/>
          <w:szCs w:val="18"/>
        </w:rPr>
        <w:t>would oversee a new bond (third-</w:t>
      </w:r>
      <w:r>
        <w:rPr>
          <w:rFonts w:ascii="Arial" w:hAnsi="Arial" w:cs="Arial"/>
          <w:sz w:val="18"/>
          <w:szCs w:val="18"/>
        </w:rPr>
        <w:t xml:space="preserve">party or in-house), </w:t>
      </w:r>
      <w:r w:rsidR="00827D70">
        <w:rPr>
          <w:rFonts w:ascii="Arial" w:hAnsi="Arial" w:cs="Arial"/>
          <w:sz w:val="18"/>
          <w:szCs w:val="18"/>
        </w:rPr>
        <w:t>longevity of consultants, third-</w:t>
      </w:r>
      <w:r>
        <w:rPr>
          <w:rFonts w:ascii="Arial" w:hAnsi="Arial" w:cs="Arial"/>
          <w:sz w:val="18"/>
          <w:szCs w:val="18"/>
        </w:rPr>
        <w:t xml:space="preserve">party review of </w:t>
      </w:r>
      <w:r w:rsidR="0093310D">
        <w:rPr>
          <w:rFonts w:ascii="Arial" w:hAnsi="Arial" w:cs="Arial"/>
          <w:sz w:val="18"/>
          <w:szCs w:val="18"/>
        </w:rPr>
        <w:t>purchasing, and the district standards and what they cover.</w:t>
      </w:r>
    </w:p>
    <w:p w14:paraId="53970EA8" w14:textId="77777777" w:rsidR="0093310D" w:rsidRDefault="0093310D" w:rsidP="003A55A8">
      <w:pPr>
        <w:tabs>
          <w:tab w:val="left" w:pos="3690"/>
        </w:tabs>
        <w:autoSpaceDE w:val="0"/>
        <w:autoSpaceDN w:val="0"/>
        <w:adjustRightInd w:val="0"/>
        <w:ind w:left="810"/>
        <w:rPr>
          <w:rFonts w:ascii="Arial" w:hAnsi="Arial" w:cs="Arial"/>
          <w:sz w:val="18"/>
          <w:szCs w:val="18"/>
        </w:rPr>
      </w:pPr>
    </w:p>
    <w:p w14:paraId="3587B783" w14:textId="3622FF07" w:rsidR="0093310D" w:rsidRDefault="0093310D" w:rsidP="003A55A8">
      <w:pPr>
        <w:tabs>
          <w:tab w:val="left" w:pos="3690"/>
        </w:tabs>
        <w:autoSpaceDE w:val="0"/>
        <w:autoSpaceDN w:val="0"/>
        <w:adjustRightInd w:val="0"/>
        <w:ind w:left="8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Nick Marinovich commented on the master plan, is the classroom first priority, and what are the strategic goals of the district?  </w:t>
      </w:r>
    </w:p>
    <w:p w14:paraId="779E8A94" w14:textId="77777777" w:rsidR="0093310D" w:rsidRDefault="0093310D" w:rsidP="003A55A8">
      <w:pPr>
        <w:tabs>
          <w:tab w:val="left" w:pos="3690"/>
        </w:tabs>
        <w:autoSpaceDE w:val="0"/>
        <w:autoSpaceDN w:val="0"/>
        <w:adjustRightInd w:val="0"/>
        <w:ind w:left="810"/>
        <w:rPr>
          <w:rFonts w:ascii="Arial" w:hAnsi="Arial" w:cs="Arial"/>
          <w:sz w:val="18"/>
          <w:szCs w:val="18"/>
        </w:rPr>
      </w:pPr>
    </w:p>
    <w:p w14:paraId="18374435" w14:textId="5D85C2B5" w:rsidR="0093310D" w:rsidRDefault="0093310D" w:rsidP="003A55A8">
      <w:pPr>
        <w:tabs>
          <w:tab w:val="left" w:pos="3690"/>
        </w:tabs>
        <w:autoSpaceDE w:val="0"/>
        <w:autoSpaceDN w:val="0"/>
        <w:adjustRightInd w:val="0"/>
        <w:ind w:left="8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Nick Marinovich also commented on the staffing plan</w:t>
      </w:r>
      <w:r w:rsidR="00637ADD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 w:rsidR="00B46A5D">
        <w:rPr>
          <w:rFonts w:ascii="Arial" w:hAnsi="Arial" w:cs="Arial"/>
          <w:sz w:val="18"/>
          <w:szCs w:val="18"/>
        </w:rPr>
        <w:t>one if a new bond is passed and one if a new bond is not passed.</w:t>
      </w:r>
      <w:r w:rsidR="00637ADD">
        <w:rPr>
          <w:rFonts w:ascii="Arial" w:hAnsi="Arial" w:cs="Arial"/>
          <w:sz w:val="18"/>
          <w:szCs w:val="18"/>
        </w:rPr>
        <w:t xml:space="preserve">  Discussion on how to project the plan for the next 10 years.</w:t>
      </w:r>
    </w:p>
    <w:p w14:paraId="430D0C5B" w14:textId="77777777" w:rsidR="00B46A5D" w:rsidRDefault="00B46A5D" w:rsidP="003A55A8">
      <w:pPr>
        <w:tabs>
          <w:tab w:val="left" w:pos="3690"/>
        </w:tabs>
        <w:autoSpaceDE w:val="0"/>
        <w:autoSpaceDN w:val="0"/>
        <w:adjustRightInd w:val="0"/>
        <w:ind w:left="810"/>
        <w:rPr>
          <w:rFonts w:ascii="Arial" w:hAnsi="Arial" w:cs="Arial"/>
          <w:sz w:val="18"/>
          <w:szCs w:val="18"/>
        </w:rPr>
      </w:pPr>
    </w:p>
    <w:p w14:paraId="1BC69E50" w14:textId="1A7C1E0B" w:rsidR="00472E26" w:rsidRPr="003A55A8" w:rsidRDefault="00472E26" w:rsidP="003A55A8">
      <w:pPr>
        <w:pStyle w:val="ListParagraph"/>
        <w:numPr>
          <w:ilvl w:val="0"/>
          <w:numId w:val="9"/>
        </w:numPr>
        <w:tabs>
          <w:tab w:val="clear" w:pos="630"/>
          <w:tab w:val="num" w:pos="720"/>
          <w:tab w:val="left" w:pos="3690"/>
        </w:tabs>
        <w:autoSpaceDE w:val="0"/>
        <w:autoSpaceDN w:val="0"/>
        <w:adjustRightInd w:val="0"/>
        <w:ind w:left="720" w:hanging="720"/>
        <w:rPr>
          <w:rFonts w:ascii="Arial" w:hAnsi="Arial" w:cs="Arial"/>
          <w:sz w:val="18"/>
          <w:szCs w:val="18"/>
        </w:rPr>
      </w:pPr>
      <w:r w:rsidRPr="003A55A8">
        <w:rPr>
          <w:rFonts w:ascii="Arial" w:hAnsi="Arial" w:cs="Arial"/>
          <w:sz w:val="18"/>
          <w:szCs w:val="18"/>
        </w:rPr>
        <w:t xml:space="preserve">Progress Report-Maintenance Department Reorganization/Warranty Compliance </w:t>
      </w:r>
    </w:p>
    <w:p w14:paraId="2DB41305" w14:textId="178E1413" w:rsidR="00472E26" w:rsidRDefault="00637ADD" w:rsidP="00637ADD">
      <w:pPr>
        <w:tabs>
          <w:tab w:val="left" w:pos="3690"/>
        </w:tabs>
        <w:autoSpaceDE w:val="0"/>
        <w:autoSpaceDN w:val="0"/>
        <w:adjustRightInd w:val="0"/>
        <w:ind w:left="8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Ronald Malone explained a new program, temporary out of class.  This program allows district employees</w:t>
      </w:r>
      <w:r w:rsidR="00047BA0">
        <w:rPr>
          <w:rFonts w:ascii="Arial" w:hAnsi="Arial" w:cs="Arial"/>
          <w:sz w:val="18"/>
          <w:szCs w:val="18"/>
        </w:rPr>
        <w:t>, who have applied for the work pool,</w:t>
      </w:r>
      <w:r>
        <w:rPr>
          <w:rFonts w:ascii="Arial" w:hAnsi="Arial" w:cs="Arial"/>
          <w:sz w:val="18"/>
          <w:szCs w:val="18"/>
        </w:rPr>
        <w:t xml:space="preserve"> to work </w:t>
      </w:r>
      <w:r w:rsidR="00047BA0">
        <w:rPr>
          <w:rFonts w:ascii="Arial" w:hAnsi="Arial" w:cs="Arial"/>
          <w:sz w:val="18"/>
          <w:szCs w:val="18"/>
        </w:rPr>
        <w:t xml:space="preserve">in open/vacancy positions in the maintenance department.  </w:t>
      </w:r>
    </w:p>
    <w:p w14:paraId="3B11BAAE" w14:textId="77777777" w:rsidR="003B7D17" w:rsidRDefault="003B7D17" w:rsidP="00637ADD">
      <w:pPr>
        <w:tabs>
          <w:tab w:val="left" w:pos="3690"/>
        </w:tabs>
        <w:autoSpaceDE w:val="0"/>
        <w:autoSpaceDN w:val="0"/>
        <w:adjustRightInd w:val="0"/>
        <w:ind w:left="810"/>
        <w:rPr>
          <w:rFonts w:ascii="Arial" w:hAnsi="Arial" w:cs="Arial"/>
          <w:sz w:val="18"/>
          <w:szCs w:val="18"/>
        </w:rPr>
      </w:pPr>
    </w:p>
    <w:p w14:paraId="323368DF" w14:textId="4F587772" w:rsidR="003B7D17" w:rsidRDefault="003B7D17" w:rsidP="00637ADD">
      <w:pPr>
        <w:tabs>
          <w:tab w:val="left" w:pos="3690"/>
        </w:tabs>
        <w:autoSpaceDE w:val="0"/>
        <w:autoSpaceDN w:val="0"/>
        <w:adjustRightInd w:val="0"/>
        <w:ind w:left="8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Ronald Malone gave a presentation on how he is going to track projects/staffing.  He reviewed the HVAC staffing.</w:t>
      </w:r>
    </w:p>
    <w:p w14:paraId="290FF1D3" w14:textId="77777777" w:rsidR="00827D70" w:rsidRDefault="00827D70" w:rsidP="00637ADD">
      <w:pPr>
        <w:tabs>
          <w:tab w:val="left" w:pos="3690"/>
        </w:tabs>
        <w:autoSpaceDE w:val="0"/>
        <w:autoSpaceDN w:val="0"/>
        <w:adjustRightInd w:val="0"/>
        <w:ind w:left="810"/>
        <w:rPr>
          <w:rFonts w:ascii="Arial" w:hAnsi="Arial" w:cs="Arial"/>
          <w:sz w:val="18"/>
          <w:szCs w:val="18"/>
        </w:rPr>
      </w:pPr>
    </w:p>
    <w:p w14:paraId="704A63E1" w14:textId="77777777" w:rsidR="00472E26" w:rsidRDefault="00472E26" w:rsidP="00472E26">
      <w:pPr>
        <w:numPr>
          <w:ilvl w:val="0"/>
          <w:numId w:val="9"/>
        </w:numPr>
        <w:tabs>
          <w:tab w:val="left" w:pos="3690"/>
        </w:tabs>
        <w:autoSpaceDE w:val="0"/>
        <w:autoSpaceDN w:val="0"/>
        <w:adjustRightInd w:val="0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CBOC Vacancies and Application Process-Update</w:t>
      </w:r>
    </w:p>
    <w:p w14:paraId="70E6B05D" w14:textId="28669ACD" w:rsidR="00472E26" w:rsidRDefault="00D532C3" w:rsidP="00357B23">
      <w:pPr>
        <w:tabs>
          <w:tab w:val="left" w:pos="3690"/>
        </w:tabs>
        <w:autoSpaceDE w:val="0"/>
        <w:autoSpaceDN w:val="0"/>
        <w:adjustRightInd w:val="0"/>
        <w:ind w:left="8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Human Resources received two applications for the parent vacancy and 13 applications for the three at-large vacancies.  Interviews will be held in early June so candidates can be approved at the June 26 board meeting. </w:t>
      </w:r>
    </w:p>
    <w:p w14:paraId="034D7ED9" w14:textId="77777777" w:rsidR="00D532C3" w:rsidRDefault="00D532C3" w:rsidP="00357B23">
      <w:pPr>
        <w:tabs>
          <w:tab w:val="left" w:pos="3690"/>
        </w:tabs>
        <w:autoSpaceDE w:val="0"/>
        <w:autoSpaceDN w:val="0"/>
        <w:adjustRightInd w:val="0"/>
        <w:ind w:left="810"/>
        <w:rPr>
          <w:rFonts w:ascii="Arial" w:hAnsi="Arial" w:cs="Arial"/>
          <w:sz w:val="18"/>
          <w:szCs w:val="18"/>
        </w:rPr>
      </w:pPr>
    </w:p>
    <w:p w14:paraId="5D08C2EA" w14:textId="77777777" w:rsidR="00472E26" w:rsidRDefault="00472E26" w:rsidP="00472E26">
      <w:pPr>
        <w:numPr>
          <w:ilvl w:val="0"/>
          <w:numId w:val="9"/>
        </w:numPr>
        <w:autoSpaceDE w:val="0"/>
        <w:autoSpaceDN w:val="0"/>
        <w:adjustRightInd w:val="0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Bond Project Updates</w:t>
      </w:r>
    </w:p>
    <w:p w14:paraId="342A70D6" w14:textId="546E9285" w:rsidR="00472E26" w:rsidRDefault="00D532C3" w:rsidP="00472E26">
      <w:pPr>
        <w:pStyle w:val="ListParagrap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Nick Marinovich requested that Karl Bradley give an update on the HVAC project.  The project is on time to start on Saturday, June 3, 2017.  </w:t>
      </w:r>
    </w:p>
    <w:p w14:paraId="7DF91643" w14:textId="77777777" w:rsidR="002306A4" w:rsidRDefault="002306A4" w:rsidP="00472E26">
      <w:pPr>
        <w:pStyle w:val="ListParagraph"/>
        <w:rPr>
          <w:rFonts w:ascii="Arial" w:hAnsi="Arial" w:cs="Arial"/>
          <w:sz w:val="18"/>
          <w:szCs w:val="18"/>
        </w:rPr>
      </w:pPr>
    </w:p>
    <w:p w14:paraId="57D7FDE7" w14:textId="76BE4E88" w:rsidR="002306A4" w:rsidRDefault="002306A4" w:rsidP="00472E26">
      <w:pPr>
        <w:pStyle w:val="ListParagrap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Nick Marinovich had a concern about the timeline for the BVH athletic field and the EIR.  Also, had questions on the progress of the site master plans.</w:t>
      </w:r>
    </w:p>
    <w:p w14:paraId="7DFD3A9B" w14:textId="77777777" w:rsidR="002306A4" w:rsidRDefault="002306A4" w:rsidP="00472E26">
      <w:pPr>
        <w:pStyle w:val="ListParagraph"/>
        <w:rPr>
          <w:rFonts w:ascii="Arial" w:hAnsi="Arial" w:cs="Arial"/>
          <w:sz w:val="18"/>
          <w:szCs w:val="18"/>
        </w:rPr>
      </w:pPr>
    </w:p>
    <w:p w14:paraId="5B3795CF" w14:textId="77777777" w:rsidR="00472E26" w:rsidRDefault="00472E26" w:rsidP="00472E26">
      <w:pPr>
        <w:numPr>
          <w:ilvl w:val="0"/>
          <w:numId w:val="9"/>
        </w:numPr>
        <w:autoSpaceDE w:val="0"/>
        <w:autoSpaceDN w:val="0"/>
        <w:adjustRightInd w:val="0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Board Items Report/Next Steps Possible November 2018 Bond Measure</w:t>
      </w:r>
      <w:r>
        <w:rPr>
          <w:rFonts w:ascii="Arial" w:hAnsi="Arial" w:cs="Arial"/>
          <w:sz w:val="18"/>
          <w:szCs w:val="18"/>
        </w:rPr>
        <w:tab/>
      </w:r>
    </w:p>
    <w:p w14:paraId="7E7B1EC1" w14:textId="1ED4C76C" w:rsidR="00472E26" w:rsidRDefault="002306A4" w:rsidP="002306A4">
      <w:pPr>
        <w:autoSpaceDE w:val="0"/>
        <w:autoSpaceDN w:val="0"/>
        <w:adjustRightInd w:val="0"/>
        <w:ind w:left="8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Karl Bradley gave a presentation on the board items that went to the board for April and May.</w:t>
      </w:r>
    </w:p>
    <w:p w14:paraId="78A64C94" w14:textId="77777777" w:rsidR="002306A4" w:rsidRDefault="002306A4" w:rsidP="002306A4">
      <w:pPr>
        <w:autoSpaceDE w:val="0"/>
        <w:autoSpaceDN w:val="0"/>
        <w:adjustRightInd w:val="0"/>
        <w:ind w:left="810"/>
        <w:rPr>
          <w:rFonts w:ascii="Arial" w:hAnsi="Arial" w:cs="Arial"/>
          <w:sz w:val="18"/>
          <w:szCs w:val="18"/>
        </w:rPr>
      </w:pPr>
    </w:p>
    <w:p w14:paraId="63F3453C" w14:textId="49A04570" w:rsidR="002306A4" w:rsidRDefault="002306A4" w:rsidP="002306A4">
      <w:pPr>
        <w:autoSpaceDE w:val="0"/>
        <w:autoSpaceDN w:val="0"/>
        <w:adjustRightInd w:val="0"/>
        <w:ind w:left="8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Moisés</w:t>
      </w:r>
      <w:proofErr w:type="spellEnd"/>
      <w:r>
        <w:rPr>
          <w:rFonts w:ascii="Arial" w:hAnsi="Arial" w:cs="Arial"/>
          <w:sz w:val="18"/>
          <w:szCs w:val="18"/>
        </w:rPr>
        <w:t xml:space="preserve"> A</w:t>
      </w:r>
      <w:r w:rsidR="00827D70">
        <w:rPr>
          <w:rFonts w:ascii="Arial" w:hAnsi="Arial" w:cs="Arial"/>
          <w:sz w:val="18"/>
          <w:szCs w:val="18"/>
        </w:rPr>
        <w:t>guirre gave an update</w:t>
      </w:r>
      <w:r>
        <w:rPr>
          <w:rFonts w:ascii="Arial" w:hAnsi="Arial" w:cs="Arial"/>
          <w:sz w:val="18"/>
          <w:szCs w:val="18"/>
        </w:rPr>
        <w:t xml:space="preserve"> the 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bond in 2018.  The first step is to </w:t>
      </w:r>
      <w:r w:rsidR="003748C3">
        <w:rPr>
          <w:rFonts w:ascii="Arial" w:hAnsi="Arial" w:cs="Arial"/>
          <w:sz w:val="18"/>
          <w:szCs w:val="18"/>
        </w:rPr>
        <w:t>get a survey consultant to see if the bond would be in 2018 or 2020.</w:t>
      </w:r>
    </w:p>
    <w:p w14:paraId="02CFF86B" w14:textId="77777777" w:rsidR="003748C3" w:rsidRDefault="003748C3" w:rsidP="002306A4">
      <w:pPr>
        <w:autoSpaceDE w:val="0"/>
        <w:autoSpaceDN w:val="0"/>
        <w:adjustRightInd w:val="0"/>
        <w:ind w:left="810"/>
        <w:rPr>
          <w:rFonts w:ascii="Arial" w:hAnsi="Arial" w:cs="Arial"/>
          <w:sz w:val="18"/>
          <w:szCs w:val="18"/>
        </w:rPr>
      </w:pPr>
    </w:p>
    <w:p w14:paraId="5457DC48" w14:textId="77777777" w:rsidR="00472E26" w:rsidRDefault="00472E26" w:rsidP="00472E26">
      <w:pPr>
        <w:numPr>
          <w:ilvl w:val="0"/>
          <w:numId w:val="9"/>
        </w:numPr>
        <w:autoSpaceDE w:val="0"/>
        <w:autoSpaceDN w:val="0"/>
        <w:adjustRightInd w:val="0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Requests for Information</w:t>
      </w:r>
    </w:p>
    <w:p w14:paraId="49AA8DE6" w14:textId="77777777" w:rsidR="00472E26" w:rsidRDefault="00472E26" w:rsidP="00472E2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2F127EEE" w14:textId="77777777" w:rsidR="00472E26" w:rsidRDefault="00472E26" w:rsidP="00472E26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Athletic Improvements/Costs to Date-Planned Improvements</w:t>
      </w:r>
    </w:p>
    <w:p w14:paraId="02914001" w14:textId="20470980" w:rsidR="002E7E3B" w:rsidRPr="002E7E3B" w:rsidRDefault="0076150B" w:rsidP="002E7E3B">
      <w:pPr>
        <w:autoSpaceDE w:val="0"/>
        <w:autoSpaceDN w:val="0"/>
        <w:adjustRightInd w:val="0"/>
        <w:ind w:left="11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Nick Marinovich requested the total cost of expenditures for all bond projects vs. the cost of athletic improvements during the same period of time.  He would like a percentage.</w:t>
      </w:r>
    </w:p>
    <w:p w14:paraId="072DEE51" w14:textId="77777777" w:rsidR="008D6F3F" w:rsidRPr="002E7E3B" w:rsidRDefault="008D6F3F" w:rsidP="002E7E3B">
      <w:pPr>
        <w:autoSpaceDE w:val="0"/>
        <w:autoSpaceDN w:val="0"/>
        <w:adjustRightInd w:val="0"/>
        <w:ind w:left="720"/>
        <w:rPr>
          <w:rFonts w:ascii="Arial" w:hAnsi="Arial" w:cs="Arial"/>
          <w:sz w:val="18"/>
          <w:szCs w:val="18"/>
        </w:rPr>
      </w:pPr>
    </w:p>
    <w:p w14:paraId="739C4A26" w14:textId="77777777" w:rsidR="00472E26" w:rsidRDefault="00472E26" w:rsidP="00472E26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FFE Costs and Inventory National City Middle School Project</w:t>
      </w:r>
    </w:p>
    <w:p w14:paraId="4AB98C1E" w14:textId="0C5A9137" w:rsidR="002E7E3B" w:rsidRDefault="002E7E3B" w:rsidP="002E7E3B">
      <w:pPr>
        <w:autoSpaceDE w:val="0"/>
        <w:autoSpaceDN w:val="0"/>
        <w:adjustRightInd w:val="0"/>
        <w:ind w:left="11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Karl Bradley is still compiling the data.  Should be ready for next CBOC meeting.</w:t>
      </w:r>
    </w:p>
    <w:p w14:paraId="0979450C" w14:textId="77777777" w:rsidR="002E7E3B" w:rsidRPr="002E7E3B" w:rsidRDefault="002E7E3B" w:rsidP="002E7E3B">
      <w:pPr>
        <w:autoSpaceDE w:val="0"/>
        <w:autoSpaceDN w:val="0"/>
        <w:adjustRightInd w:val="0"/>
        <w:ind w:left="1170"/>
        <w:rPr>
          <w:rFonts w:ascii="Arial" w:hAnsi="Arial" w:cs="Arial"/>
          <w:sz w:val="18"/>
          <w:szCs w:val="18"/>
        </w:rPr>
      </w:pPr>
    </w:p>
    <w:p w14:paraId="4DD57DE7" w14:textId="77777777" w:rsidR="00472E26" w:rsidRDefault="00472E26" w:rsidP="00472E26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Total Annual Costs of Energy/Savings Solar Projects</w:t>
      </w:r>
    </w:p>
    <w:p w14:paraId="2618E5C9" w14:textId="53B7BC24" w:rsidR="002E7E3B" w:rsidRDefault="002E7E3B" w:rsidP="002E7E3B">
      <w:pPr>
        <w:autoSpaceDE w:val="0"/>
        <w:autoSpaceDN w:val="0"/>
        <w:adjustRightInd w:val="0"/>
        <w:ind w:left="12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Robert </w:t>
      </w:r>
      <w:proofErr w:type="spellStart"/>
      <w:r>
        <w:rPr>
          <w:rFonts w:ascii="Arial" w:hAnsi="Arial" w:cs="Arial"/>
          <w:sz w:val="18"/>
          <w:szCs w:val="18"/>
        </w:rPr>
        <w:t>Carriedo</w:t>
      </w:r>
      <w:proofErr w:type="spellEnd"/>
      <w:r>
        <w:rPr>
          <w:rFonts w:ascii="Arial" w:hAnsi="Arial" w:cs="Arial"/>
          <w:sz w:val="18"/>
          <w:szCs w:val="18"/>
        </w:rPr>
        <w:t xml:space="preserve"> had a question on the Cost Savings vs. </w:t>
      </w:r>
      <w:proofErr w:type="spellStart"/>
      <w:r>
        <w:rPr>
          <w:rFonts w:ascii="Arial" w:hAnsi="Arial" w:cs="Arial"/>
          <w:sz w:val="18"/>
          <w:szCs w:val="18"/>
        </w:rPr>
        <w:t>Adj</w:t>
      </w:r>
      <w:proofErr w:type="spellEnd"/>
      <w:r>
        <w:rPr>
          <w:rFonts w:ascii="Arial" w:hAnsi="Arial" w:cs="Arial"/>
          <w:sz w:val="18"/>
          <w:szCs w:val="18"/>
        </w:rPr>
        <w:t xml:space="preserve"> Cost Savings.  Karl Bradley is going to research and report back at the next CBOC meeting.</w:t>
      </w:r>
    </w:p>
    <w:p w14:paraId="490EB161" w14:textId="77777777" w:rsidR="002E7E3B" w:rsidRPr="002E7E3B" w:rsidRDefault="002E7E3B" w:rsidP="002E7E3B">
      <w:pPr>
        <w:autoSpaceDE w:val="0"/>
        <w:autoSpaceDN w:val="0"/>
        <w:adjustRightInd w:val="0"/>
        <w:ind w:left="1080"/>
        <w:rPr>
          <w:rFonts w:ascii="Arial" w:hAnsi="Arial" w:cs="Arial"/>
          <w:sz w:val="18"/>
          <w:szCs w:val="18"/>
        </w:rPr>
      </w:pPr>
    </w:p>
    <w:p w14:paraId="124BE88D" w14:textId="77777777" w:rsidR="00472E26" w:rsidRDefault="00472E26" w:rsidP="00472E26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Sweetwater High Various Improvements</w:t>
      </w:r>
    </w:p>
    <w:p w14:paraId="098192C5" w14:textId="529B1F52" w:rsidR="002E7E3B" w:rsidRDefault="002E7E3B" w:rsidP="002E7E3B">
      <w:pPr>
        <w:autoSpaceDE w:val="0"/>
        <w:autoSpaceDN w:val="0"/>
        <w:adjustRightInd w:val="0"/>
        <w:ind w:left="11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Karl Bradley requested clarification on the various projects.  Nick Marinovich said h</w:t>
      </w:r>
      <w:r w:rsidR="0076150B">
        <w:rPr>
          <w:rFonts w:ascii="Arial" w:hAnsi="Arial" w:cs="Arial"/>
          <w:sz w:val="18"/>
          <w:szCs w:val="18"/>
        </w:rPr>
        <w:t>is questions have been answered or put on hold to the next meeting.</w:t>
      </w:r>
    </w:p>
    <w:p w14:paraId="4AE1A0ED" w14:textId="77777777" w:rsidR="002E7E3B" w:rsidRPr="002E7E3B" w:rsidRDefault="002E7E3B" w:rsidP="002E7E3B">
      <w:pPr>
        <w:autoSpaceDE w:val="0"/>
        <w:autoSpaceDN w:val="0"/>
        <w:adjustRightInd w:val="0"/>
        <w:ind w:left="1170"/>
        <w:rPr>
          <w:rFonts w:ascii="Arial" w:hAnsi="Arial" w:cs="Arial"/>
          <w:sz w:val="18"/>
          <w:szCs w:val="18"/>
        </w:rPr>
      </w:pPr>
    </w:p>
    <w:p w14:paraId="052536B4" w14:textId="77777777" w:rsidR="00472E26" w:rsidRDefault="00472E26" w:rsidP="00472E26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Status of RFP Process for FY 16/17 Performance Audit</w:t>
      </w:r>
    </w:p>
    <w:p w14:paraId="688C49B6" w14:textId="77777777" w:rsidR="002E7E3B" w:rsidRPr="002E7E3B" w:rsidRDefault="002E7E3B" w:rsidP="002E7E3B">
      <w:pPr>
        <w:autoSpaceDE w:val="0"/>
        <w:autoSpaceDN w:val="0"/>
        <w:adjustRightInd w:val="0"/>
        <w:ind w:left="1260"/>
        <w:rPr>
          <w:rFonts w:ascii="Arial" w:hAnsi="Arial" w:cs="Arial"/>
          <w:sz w:val="18"/>
          <w:szCs w:val="18"/>
        </w:rPr>
      </w:pPr>
    </w:p>
    <w:p w14:paraId="7FB043D2" w14:textId="77777777" w:rsidR="00472E26" w:rsidRDefault="00472E26" w:rsidP="00472E26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Master Plan Documents</w:t>
      </w:r>
    </w:p>
    <w:p w14:paraId="2826C47B" w14:textId="77777777" w:rsidR="00472E26" w:rsidRDefault="00472E26" w:rsidP="00472E2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724C5974" w14:textId="77777777" w:rsidR="00472E26" w:rsidRDefault="00472E26" w:rsidP="00472E26">
      <w:pPr>
        <w:numPr>
          <w:ilvl w:val="0"/>
          <w:numId w:val="9"/>
        </w:numPr>
        <w:autoSpaceDE w:val="0"/>
        <w:autoSpaceDN w:val="0"/>
        <w:adjustRightInd w:val="0"/>
        <w:ind w:hanging="63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Committee Member Reports</w:t>
      </w:r>
    </w:p>
    <w:p w14:paraId="7610AEE0" w14:textId="77777777" w:rsidR="00472E26" w:rsidRDefault="00472E26" w:rsidP="00472E2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7911AB67" w14:textId="77777777" w:rsidR="00472E26" w:rsidRDefault="00472E26" w:rsidP="00472E26">
      <w:pPr>
        <w:numPr>
          <w:ilvl w:val="0"/>
          <w:numId w:val="9"/>
        </w:numPr>
        <w:autoSpaceDE w:val="0"/>
        <w:autoSpaceDN w:val="0"/>
        <w:adjustRightInd w:val="0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Meeting Schedule/Format</w:t>
      </w:r>
    </w:p>
    <w:p w14:paraId="35E97B24" w14:textId="047452A2" w:rsidR="00472E26" w:rsidRDefault="00472E26" w:rsidP="00472E26">
      <w:pPr>
        <w:numPr>
          <w:ilvl w:val="1"/>
          <w:numId w:val="11"/>
        </w:numPr>
        <w:tabs>
          <w:tab w:val="left" w:pos="990"/>
        </w:tabs>
        <w:autoSpaceDE w:val="0"/>
        <w:autoSpaceDN w:val="0"/>
        <w:adjustRightInd w:val="0"/>
        <w:ind w:left="63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Calendar site locations for future regular CBOC Meetings (site tours)</w:t>
      </w:r>
      <w:r w:rsidR="00D04BF6">
        <w:rPr>
          <w:rFonts w:ascii="Arial" w:hAnsi="Arial" w:cs="Arial"/>
          <w:sz w:val="18"/>
          <w:szCs w:val="18"/>
        </w:rPr>
        <w:t xml:space="preserve"> District Office, Rooms A &amp; B</w:t>
      </w:r>
    </w:p>
    <w:p w14:paraId="5925DD22" w14:textId="77777777" w:rsidR="00472E26" w:rsidRDefault="00472E26" w:rsidP="00472E26">
      <w:pPr>
        <w:numPr>
          <w:ilvl w:val="1"/>
          <w:numId w:val="11"/>
        </w:numPr>
        <w:tabs>
          <w:tab w:val="left" w:pos="990"/>
        </w:tabs>
        <w:autoSpaceDE w:val="0"/>
        <w:autoSpaceDN w:val="0"/>
        <w:adjustRightInd w:val="0"/>
        <w:ind w:left="63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Tour of Plan Room</w:t>
      </w:r>
    </w:p>
    <w:p w14:paraId="1CA13F04" w14:textId="77777777" w:rsidR="00472E26" w:rsidRDefault="00472E26" w:rsidP="00472E26">
      <w:pPr>
        <w:tabs>
          <w:tab w:val="left" w:pos="990"/>
        </w:tabs>
        <w:autoSpaceDE w:val="0"/>
        <w:autoSpaceDN w:val="0"/>
        <w:adjustRightInd w:val="0"/>
        <w:ind w:left="630"/>
        <w:rPr>
          <w:rFonts w:ascii="Arial" w:hAnsi="Arial" w:cs="Arial"/>
          <w:sz w:val="18"/>
          <w:szCs w:val="18"/>
        </w:rPr>
      </w:pPr>
    </w:p>
    <w:p w14:paraId="70FB31E0" w14:textId="77777777" w:rsidR="00472E26" w:rsidRDefault="00472E26" w:rsidP="00472E26">
      <w:pPr>
        <w:numPr>
          <w:ilvl w:val="0"/>
          <w:numId w:val="9"/>
        </w:numPr>
        <w:tabs>
          <w:tab w:val="left" w:pos="630"/>
        </w:tabs>
        <w:autoSpaceDE w:val="0"/>
        <w:autoSpaceDN w:val="0"/>
        <w:adjustRightInd w:val="0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Staff Announcements/Chair Report</w:t>
      </w:r>
    </w:p>
    <w:p w14:paraId="6FB54BC5" w14:textId="77777777" w:rsidR="00472E26" w:rsidRDefault="00472E26" w:rsidP="00472E2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1928A5E7" w14:textId="35B377F6" w:rsidR="00472E26" w:rsidRDefault="00472E26" w:rsidP="00472E26">
      <w:pPr>
        <w:numPr>
          <w:ilvl w:val="0"/>
          <w:numId w:val="9"/>
        </w:numPr>
        <w:tabs>
          <w:tab w:val="left" w:pos="630"/>
        </w:tabs>
        <w:autoSpaceDE w:val="0"/>
        <w:autoSpaceDN w:val="0"/>
        <w:adjustRightInd w:val="0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Adjourn</w:t>
      </w:r>
      <w:r w:rsidR="00886AAD">
        <w:rPr>
          <w:rFonts w:ascii="Arial" w:hAnsi="Arial" w:cs="Arial"/>
          <w:sz w:val="18"/>
          <w:szCs w:val="18"/>
        </w:rPr>
        <w:t xml:space="preserve"> at 8:15</w:t>
      </w:r>
    </w:p>
    <w:p w14:paraId="5B07DF66" w14:textId="39F2A77A" w:rsidR="00C356D0" w:rsidRPr="00322DFC" w:rsidRDefault="00C356D0" w:rsidP="00511C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C356D0" w:rsidRPr="00322DFC" w:rsidSect="00113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Roman Bold">
    <w:altName w:val="Cambria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E08F8"/>
    <w:multiLevelType w:val="hybridMultilevel"/>
    <w:tmpl w:val="65FCE9C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751236"/>
    <w:multiLevelType w:val="hybridMultilevel"/>
    <w:tmpl w:val="8A0EC1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0135EA"/>
    <w:multiLevelType w:val="hybridMultilevel"/>
    <w:tmpl w:val="BF7EF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C090C"/>
    <w:multiLevelType w:val="hybridMultilevel"/>
    <w:tmpl w:val="C1A0B194"/>
    <w:lvl w:ilvl="0" w:tplc="F49CD04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sz w:val="22"/>
        <w:szCs w:val="18"/>
      </w:rPr>
    </w:lvl>
    <w:lvl w:ilvl="1" w:tplc="6442906C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7956FC"/>
    <w:multiLevelType w:val="hybridMultilevel"/>
    <w:tmpl w:val="78885C6E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>
    <w:nsid w:val="58F628AB"/>
    <w:multiLevelType w:val="hybridMultilevel"/>
    <w:tmpl w:val="C0BC9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F45E88"/>
    <w:multiLevelType w:val="hybridMultilevel"/>
    <w:tmpl w:val="399C9A76"/>
    <w:lvl w:ilvl="0" w:tplc="046054AE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sz w:val="18"/>
        <w:szCs w:val="18"/>
      </w:rPr>
    </w:lvl>
    <w:lvl w:ilvl="1" w:tplc="0409000F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DA19D0"/>
    <w:multiLevelType w:val="hybridMultilevel"/>
    <w:tmpl w:val="0D04D4F2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AE"/>
    <w:rsid w:val="00011D2B"/>
    <w:rsid w:val="00015AB0"/>
    <w:rsid w:val="00034D6E"/>
    <w:rsid w:val="00047BA0"/>
    <w:rsid w:val="00055003"/>
    <w:rsid w:val="00057196"/>
    <w:rsid w:val="00073851"/>
    <w:rsid w:val="000A0D36"/>
    <w:rsid w:val="000A5EFD"/>
    <w:rsid w:val="000D4FBD"/>
    <w:rsid w:val="0010053F"/>
    <w:rsid w:val="00112D24"/>
    <w:rsid w:val="001132DD"/>
    <w:rsid w:val="0014006F"/>
    <w:rsid w:val="00157C23"/>
    <w:rsid w:val="0017389C"/>
    <w:rsid w:val="00180E06"/>
    <w:rsid w:val="00192E8A"/>
    <w:rsid w:val="001A26BA"/>
    <w:rsid w:val="001A67EC"/>
    <w:rsid w:val="001B70CC"/>
    <w:rsid w:val="001E08DD"/>
    <w:rsid w:val="001F2740"/>
    <w:rsid w:val="00207F8B"/>
    <w:rsid w:val="002306A4"/>
    <w:rsid w:val="002317ED"/>
    <w:rsid w:val="002619F2"/>
    <w:rsid w:val="002770BA"/>
    <w:rsid w:val="00287114"/>
    <w:rsid w:val="00297500"/>
    <w:rsid w:val="002C27DF"/>
    <w:rsid w:val="002D0B6D"/>
    <w:rsid w:val="002E7E3B"/>
    <w:rsid w:val="002F5429"/>
    <w:rsid w:val="00322DFC"/>
    <w:rsid w:val="00336E87"/>
    <w:rsid w:val="00357B23"/>
    <w:rsid w:val="003748C3"/>
    <w:rsid w:val="0038060B"/>
    <w:rsid w:val="003A55A8"/>
    <w:rsid w:val="003A582D"/>
    <w:rsid w:val="003B1E76"/>
    <w:rsid w:val="003B69AD"/>
    <w:rsid w:val="003B7D17"/>
    <w:rsid w:val="003C16BE"/>
    <w:rsid w:val="003C7F08"/>
    <w:rsid w:val="003D23A0"/>
    <w:rsid w:val="00400F4C"/>
    <w:rsid w:val="0043703A"/>
    <w:rsid w:val="00442387"/>
    <w:rsid w:val="00451A7A"/>
    <w:rsid w:val="00472E26"/>
    <w:rsid w:val="0047485D"/>
    <w:rsid w:val="00476EF8"/>
    <w:rsid w:val="004814FB"/>
    <w:rsid w:val="00485636"/>
    <w:rsid w:val="00491733"/>
    <w:rsid w:val="004947F6"/>
    <w:rsid w:val="00497D78"/>
    <w:rsid w:val="004A4095"/>
    <w:rsid w:val="004B322A"/>
    <w:rsid w:val="004C3FAB"/>
    <w:rsid w:val="004C60A6"/>
    <w:rsid w:val="004E60BD"/>
    <w:rsid w:val="00511C4F"/>
    <w:rsid w:val="00513BE4"/>
    <w:rsid w:val="005473A6"/>
    <w:rsid w:val="00553EE1"/>
    <w:rsid w:val="00560A85"/>
    <w:rsid w:val="00565C5E"/>
    <w:rsid w:val="005661EC"/>
    <w:rsid w:val="00567FC8"/>
    <w:rsid w:val="00597009"/>
    <w:rsid w:val="005A7418"/>
    <w:rsid w:val="005B2CE3"/>
    <w:rsid w:val="005C1AE4"/>
    <w:rsid w:val="005D16B0"/>
    <w:rsid w:val="00637ADD"/>
    <w:rsid w:val="0069258C"/>
    <w:rsid w:val="00697A29"/>
    <w:rsid w:val="006B0599"/>
    <w:rsid w:val="006C24D7"/>
    <w:rsid w:val="006D0C96"/>
    <w:rsid w:val="006F715B"/>
    <w:rsid w:val="007046C0"/>
    <w:rsid w:val="007111DC"/>
    <w:rsid w:val="0072142F"/>
    <w:rsid w:val="00726AAE"/>
    <w:rsid w:val="00730920"/>
    <w:rsid w:val="007313A1"/>
    <w:rsid w:val="00746706"/>
    <w:rsid w:val="0076150B"/>
    <w:rsid w:val="00792A4C"/>
    <w:rsid w:val="007A4FD7"/>
    <w:rsid w:val="007E19ED"/>
    <w:rsid w:val="007F0852"/>
    <w:rsid w:val="007F64ED"/>
    <w:rsid w:val="008108B8"/>
    <w:rsid w:val="00817BB0"/>
    <w:rsid w:val="00827D70"/>
    <w:rsid w:val="00842FFE"/>
    <w:rsid w:val="00865D59"/>
    <w:rsid w:val="008841E7"/>
    <w:rsid w:val="00885E88"/>
    <w:rsid w:val="00886AAD"/>
    <w:rsid w:val="008B423D"/>
    <w:rsid w:val="008C5D85"/>
    <w:rsid w:val="008D6CE7"/>
    <w:rsid w:val="008D6F3F"/>
    <w:rsid w:val="008E4409"/>
    <w:rsid w:val="00926403"/>
    <w:rsid w:val="0093310D"/>
    <w:rsid w:val="009366E7"/>
    <w:rsid w:val="00946814"/>
    <w:rsid w:val="00950577"/>
    <w:rsid w:val="00987197"/>
    <w:rsid w:val="009A0293"/>
    <w:rsid w:val="009A10E4"/>
    <w:rsid w:val="009B1325"/>
    <w:rsid w:val="009B3810"/>
    <w:rsid w:val="009B5996"/>
    <w:rsid w:val="009D2E32"/>
    <w:rsid w:val="009E1DA0"/>
    <w:rsid w:val="00A0208E"/>
    <w:rsid w:val="00A027E1"/>
    <w:rsid w:val="00A302F1"/>
    <w:rsid w:val="00A752D4"/>
    <w:rsid w:val="00A765FB"/>
    <w:rsid w:val="00AF437B"/>
    <w:rsid w:val="00B04FBB"/>
    <w:rsid w:val="00B27C63"/>
    <w:rsid w:val="00B32B65"/>
    <w:rsid w:val="00B37BEF"/>
    <w:rsid w:val="00B451DC"/>
    <w:rsid w:val="00B46A5D"/>
    <w:rsid w:val="00B70FE7"/>
    <w:rsid w:val="00B86E2F"/>
    <w:rsid w:val="00B924DA"/>
    <w:rsid w:val="00BA49A1"/>
    <w:rsid w:val="00BF1978"/>
    <w:rsid w:val="00C02198"/>
    <w:rsid w:val="00C3403F"/>
    <w:rsid w:val="00C356D0"/>
    <w:rsid w:val="00C856CD"/>
    <w:rsid w:val="00C953AB"/>
    <w:rsid w:val="00CA277E"/>
    <w:rsid w:val="00CA5CC0"/>
    <w:rsid w:val="00CB1071"/>
    <w:rsid w:val="00CC7A5C"/>
    <w:rsid w:val="00CE1043"/>
    <w:rsid w:val="00CE7583"/>
    <w:rsid w:val="00D02273"/>
    <w:rsid w:val="00D03965"/>
    <w:rsid w:val="00D04BF6"/>
    <w:rsid w:val="00D15D24"/>
    <w:rsid w:val="00D532C3"/>
    <w:rsid w:val="00D553A9"/>
    <w:rsid w:val="00D853DE"/>
    <w:rsid w:val="00D957E9"/>
    <w:rsid w:val="00DD276B"/>
    <w:rsid w:val="00DE62DC"/>
    <w:rsid w:val="00E2011A"/>
    <w:rsid w:val="00E20541"/>
    <w:rsid w:val="00E2592C"/>
    <w:rsid w:val="00E275F9"/>
    <w:rsid w:val="00EA4EFC"/>
    <w:rsid w:val="00EB52F1"/>
    <w:rsid w:val="00EC2A47"/>
    <w:rsid w:val="00ED0EC0"/>
    <w:rsid w:val="00EE1742"/>
    <w:rsid w:val="00EF600F"/>
    <w:rsid w:val="00F04AE8"/>
    <w:rsid w:val="00F2255F"/>
    <w:rsid w:val="00F26B28"/>
    <w:rsid w:val="00F417D6"/>
    <w:rsid w:val="00F43E97"/>
    <w:rsid w:val="00F466FC"/>
    <w:rsid w:val="00F90539"/>
    <w:rsid w:val="00F9646D"/>
    <w:rsid w:val="00FA56E0"/>
    <w:rsid w:val="00FB6403"/>
    <w:rsid w:val="00FD5563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F1A216"/>
  <w15:docId w15:val="{B296D167-99EA-4C78-8E35-A8BAAC79B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26AAE"/>
    <w:pPr>
      <w:ind w:left="720"/>
    </w:pPr>
    <w:rPr>
      <w:rFonts w:ascii="Calibri" w:hAnsi="Calibri"/>
    </w:rPr>
  </w:style>
  <w:style w:type="paragraph" w:styleId="Header">
    <w:name w:val="header"/>
    <w:basedOn w:val="Normal"/>
    <w:link w:val="HeaderChar"/>
    <w:uiPriority w:val="99"/>
    <w:unhideWhenUsed/>
    <w:rsid w:val="00726A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AA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B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B2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45FF139-09A8-4FE5-8D90-AA9C8619A25E}">
  <we:reference id="wa103136166" version="1.2.0.1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2493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Sweetwater Union High School District</Company>
  <LinksUpToDate>false</LinksUpToDate>
  <CharactersWithSpaces>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Wilderson</dc:creator>
  <cp:keywords/>
  <dc:description/>
  <cp:lastModifiedBy>Diane Wilderson</cp:lastModifiedBy>
  <cp:revision>4</cp:revision>
  <cp:lastPrinted>2017-05-08T20:04:00Z</cp:lastPrinted>
  <dcterms:created xsi:type="dcterms:W3CDTF">2017-05-26T18:00:00Z</dcterms:created>
  <dcterms:modified xsi:type="dcterms:W3CDTF">2017-07-27T16:31:00Z</dcterms:modified>
</cp:coreProperties>
</file>