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54A55" w14:textId="77777777" w:rsidR="008D5B27" w:rsidRDefault="008D5B27"/>
    <w:p w14:paraId="03C7F268" w14:textId="415BD5A9" w:rsidR="008D5B27" w:rsidRDefault="008D5B27" w:rsidP="008D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  <w:r>
        <w:rPr>
          <w:noProof/>
        </w:rPr>
        <w:drawing>
          <wp:inline distT="0" distB="0" distL="0" distR="0" wp14:anchorId="7B208889" wp14:editId="296F756C">
            <wp:extent cx="2775638" cy="1100214"/>
            <wp:effectExtent l="0" t="0" r="5715" b="5080"/>
            <wp:docPr id="9" name="Picture 1" descr="new suhs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1" descr="new suhsd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894" cy="110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14:paraId="28AB3FCF" w14:textId="77777777" w:rsidR="008D5B27" w:rsidRDefault="008D5B27" w:rsidP="008D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</w:p>
    <w:p w14:paraId="75D5FA75" w14:textId="01A58BFD" w:rsidR="008D5B27" w:rsidRDefault="008D5B27" w:rsidP="008D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365F92"/>
          <w:sz w:val="28"/>
          <w:szCs w:val="28"/>
        </w:rPr>
      </w:pPr>
    </w:p>
    <w:p w14:paraId="4CBBB6FC" w14:textId="77777777" w:rsidR="008D5B27" w:rsidRDefault="008D5B27" w:rsidP="008D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2CF64D64" w14:textId="77777777" w:rsidR="008D5B27" w:rsidRDefault="008D5B27" w:rsidP="008D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D5B27">
        <w:rPr>
          <w:rFonts w:ascii="Times New Roman" w:hAnsi="Times New Roman" w:cs="Times New Roman"/>
          <w:b/>
          <w:bCs/>
          <w:color w:val="000000"/>
          <w:sz w:val="28"/>
          <w:szCs w:val="24"/>
        </w:rPr>
        <w:t>District Responses to Proposition O Performance Audit</w:t>
      </w:r>
    </w:p>
    <w:p w14:paraId="46F81FD5" w14:textId="77777777" w:rsidR="008D5B27" w:rsidRPr="008D5B27" w:rsidRDefault="008D5B27" w:rsidP="008D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</w:p>
    <w:p w14:paraId="0003B28C" w14:textId="59E60D64" w:rsidR="008D5B27" w:rsidRPr="008D5B27" w:rsidRDefault="008D5B27" w:rsidP="008D5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4"/>
        </w:rPr>
      </w:pPr>
      <w:r w:rsidRPr="008D5B27">
        <w:rPr>
          <w:rFonts w:ascii="Times New Roman" w:hAnsi="Times New Roman" w:cs="Times New Roman"/>
          <w:b/>
          <w:bCs/>
          <w:color w:val="000000"/>
          <w:sz w:val="28"/>
          <w:szCs w:val="24"/>
        </w:rPr>
        <w:t>2014/2015</w:t>
      </w:r>
    </w:p>
    <w:p w14:paraId="699C9F80" w14:textId="77777777" w:rsidR="008D5B27" w:rsidRDefault="008D5B27" w:rsidP="008D5B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89FDA1A" w14:textId="77777777" w:rsidR="008D5B27" w:rsidRDefault="008D5B27" w:rsidP="008D5B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E96E43E" w14:textId="77777777" w:rsidR="008D5B27" w:rsidRDefault="008D5B27" w:rsidP="008D5B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7DBF0D6A" w14:textId="77777777" w:rsidR="008D5B27" w:rsidRDefault="008D5B27" w:rsidP="008D5B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572951E" w14:textId="77777777" w:rsidR="008D5B27" w:rsidRDefault="008D5B27" w:rsidP="008D5B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7CF723F" w14:textId="77777777" w:rsidR="008D5B27" w:rsidRDefault="008D5B27" w:rsidP="008D5B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C5EA644" w14:textId="77777777" w:rsidR="008D5B27" w:rsidRDefault="008D5B27" w:rsidP="008D5B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61D4E34" w14:textId="77777777" w:rsidR="008D5B27" w:rsidRDefault="008D5B27" w:rsidP="008D5B27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6F218634" w14:textId="4F6CCA02" w:rsidR="008D5B27" w:rsidRDefault="00895947" w:rsidP="008D5B27">
      <w:pPr>
        <w:jc w:val="center"/>
      </w:pPr>
      <w:r>
        <w:rPr>
          <w:rFonts w:ascii="Times New Roman" w:hAnsi="Times New Roman" w:cs="Times New Roman"/>
          <w:color w:val="000000"/>
          <w:sz w:val="24"/>
          <w:szCs w:val="24"/>
        </w:rPr>
        <w:t>May 4</w:t>
      </w:r>
      <w:r w:rsidR="00062AB9">
        <w:rPr>
          <w:rFonts w:ascii="Times New Roman" w:hAnsi="Times New Roman" w:cs="Times New Roman"/>
          <w:color w:val="000000"/>
          <w:sz w:val="24"/>
          <w:szCs w:val="24"/>
        </w:rPr>
        <w:t>, 2016</w:t>
      </w:r>
    </w:p>
    <w:p w14:paraId="47C825AA" w14:textId="77777777" w:rsidR="008D5B27" w:rsidRDefault="008D5B27">
      <w:r>
        <w:br w:type="page"/>
      </w:r>
    </w:p>
    <w:p w14:paraId="38B88C7D" w14:textId="5DCD997D" w:rsidR="00F8749C" w:rsidRDefault="00156D56">
      <w:r>
        <w:lastRenderedPageBreak/>
        <w:t xml:space="preserve">The Sweetwater Union High School District (SUHSD) Proposition O Bond was reviewed according to the specifications issued for review for the 2014-15 school year, and extended by mutual agreement through December of 2015. </w:t>
      </w:r>
      <w:r w:rsidR="00FD3FED">
        <w:t xml:space="preserve">The District concurs with the findings in the Performance Audit and staff has </w:t>
      </w:r>
      <w:r>
        <w:t xml:space="preserve">developed the following action plan in order to implement </w:t>
      </w:r>
      <w:r w:rsidR="00FD3FED">
        <w:t>the recommendations</w:t>
      </w:r>
      <w:r>
        <w:t>, as identified below.</w:t>
      </w:r>
    </w:p>
    <w:p w14:paraId="1AF278AB" w14:textId="2831DCC4" w:rsidR="00156D56" w:rsidRDefault="00156D56"/>
    <w:p w14:paraId="630C091E" w14:textId="35762C2F" w:rsidR="00156D56" w:rsidRDefault="00156D56"/>
    <w:tbl>
      <w:tblPr>
        <w:tblStyle w:val="GridTable1Light1"/>
        <w:tblW w:w="13258" w:type="dxa"/>
        <w:tblLook w:val="04A0" w:firstRow="1" w:lastRow="0" w:firstColumn="1" w:lastColumn="0" w:noHBand="0" w:noVBand="1"/>
      </w:tblPr>
      <w:tblGrid>
        <w:gridCol w:w="3314"/>
        <w:gridCol w:w="3314"/>
        <w:gridCol w:w="3314"/>
        <w:gridCol w:w="3316"/>
      </w:tblGrid>
      <w:tr w:rsidR="00EA6C0F" w:rsidRPr="00EA6C0F" w14:paraId="38CA66CA" w14:textId="77777777" w:rsidTr="00EA6C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3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7CAF1273" w14:textId="20B03C04" w:rsidR="00EA6C0F" w:rsidRPr="00EA6C0F" w:rsidRDefault="00EA6C0F">
            <w:r>
              <w:t>Issue</w:t>
            </w:r>
          </w:p>
        </w:tc>
        <w:tc>
          <w:tcPr>
            <w:tcW w:w="3314" w:type="dxa"/>
          </w:tcPr>
          <w:p w14:paraId="5FC6AB4C" w14:textId="027C7C09" w:rsidR="00EA6C0F" w:rsidRPr="00EA6C0F" w:rsidRDefault="00EA6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Action</w:t>
            </w:r>
          </w:p>
        </w:tc>
        <w:tc>
          <w:tcPr>
            <w:tcW w:w="3314" w:type="dxa"/>
          </w:tcPr>
          <w:p w14:paraId="63A675EC" w14:textId="77777777" w:rsidR="00EA6C0F" w:rsidRPr="00EA6C0F" w:rsidRDefault="00EA6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Progress/Notes</w:t>
            </w:r>
          </w:p>
        </w:tc>
        <w:tc>
          <w:tcPr>
            <w:tcW w:w="3316" w:type="dxa"/>
          </w:tcPr>
          <w:p w14:paraId="0406CD7B" w14:textId="77777777" w:rsidR="00EA6C0F" w:rsidRPr="00EA6C0F" w:rsidRDefault="00EA6C0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Target Completion Date</w:t>
            </w:r>
          </w:p>
        </w:tc>
      </w:tr>
      <w:tr w:rsidR="00EA6C0F" w:rsidRPr="00EA6C0F" w14:paraId="640B03E1" w14:textId="77777777" w:rsidTr="00EA6C0F">
        <w:trPr>
          <w:trHeight w:val="13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02FA561B" w14:textId="0078F16A" w:rsidR="00EA6C0F" w:rsidRPr="00EA6C0F" w:rsidRDefault="00CB6727" w:rsidP="0005400D">
            <w:pPr>
              <w:rPr>
                <w:b w:val="0"/>
              </w:rPr>
            </w:pPr>
            <w:r>
              <w:rPr>
                <w:b w:val="0"/>
              </w:rPr>
              <w:t xml:space="preserve">Objective 3. </w:t>
            </w:r>
            <w:r w:rsidR="00EA6C0F">
              <w:rPr>
                <w:b w:val="0"/>
              </w:rPr>
              <w:t>District Labor Charges.</w:t>
            </w:r>
          </w:p>
        </w:tc>
        <w:tc>
          <w:tcPr>
            <w:tcW w:w="3314" w:type="dxa"/>
          </w:tcPr>
          <w:p w14:paraId="47D6170B" w14:textId="6363B3EC" w:rsidR="00EA6C0F" w:rsidRPr="00EA6C0F" w:rsidRDefault="00EA6C0F" w:rsidP="000540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Identification of labor charges (p. 2, p. 13).</w:t>
            </w:r>
          </w:p>
        </w:tc>
        <w:tc>
          <w:tcPr>
            <w:tcW w:w="3314" w:type="dxa"/>
          </w:tcPr>
          <w:p w14:paraId="7B3EDBA8" w14:textId="77777777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As of MONTH, district staff working on Proposition (Prop) O projects will submit Time Certification</w:t>
            </w:r>
          </w:p>
        </w:tc>
        <w:tc>
          <w:tcPr>
            <w:tcW w:w="3316" w:type="dxa"/>
          </w:tcPr>
          <w:p w14:paraId="357DB3FE" w14:textId="77777777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February 2016.  Completed after entering into side letter agreement with Office, Technical Business Support (OTBS) unit.</w:t>
            </w:r>
          </w:p>
        </w:tc>
      </w:tr>
      <w:tr w:rsidR="00EA6C0F" w:rsidRPr="00EA6C0F" w14:paraId="7EAF94F0" w14:textId="77777777" w:rsidTr="00EA6C0F">
        <w:trPr>
          <w:trHeight w:val="16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3D8D16F6" w14:textId="11D102DB" w:rsidR="00EA6C0F" w:rsidRPr="00EA6C0F" w:rsidRDefault="00EA6C0F">
            <w:pPr>
              <w:rPr>
                <w:b w:val="0"/>
              </w:rPr>
            </w:pPr>
            <w:r>
              <w:rPr>
                <w:b w:val="0"/>
              </w:rPr>
              <w:t>Agreement with Facilities Joint Powers Authority (SDCOE).</w:t>
            </w:r>
          </w:p>
        </w:tc>
        <w:tc>
          <w:tcPr>
            <w:tcW w:w="3314" w:type="dxa"/>
          </w:tcPr>
          <w:p w14:paraId="15A0BC5C" w14:textId="58C5F677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Follow up with Agreement with the Facilities Joint Powers Authority (working with staff at the San Diego County Office of Education (p. 2).</w:t>
            </w:r>
          </w:p>
        </w:tc>
        <w:tc>
          <w:tcPr>
            <w:tcW w:w="3314" w:type="dxa"/>
          </w:tcPr>
          <w:p w14:paraId="5266E54B" w14:textId="77777777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This is paid for by General Fund Revenues and is not subject to Prop. O.</w:t>
            </w:r>
          </w:p>
        </w:tc>
        <w:tc>
          <w:tcPr>
            <w:tcW w:w="3316" w:type="dxa"/>
          </w:tcPr>
          <w:p w14:paraId="50776036" w14:textId="77777777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Complete.</w:t>
            </w:r>
          </w:p>
        </w:tc>
      </w:tr>
      <w:tr w:rsidR="00EA6C0F" w:rsidRPr="00EA6C0F" w14:paraId="444802DB" w14:textId="77777777" w:rsidTr="00EA6C0F">
        <w:trPr>
          <w:trHeight w:val="9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46692BDF" w14:textId="469A1D09" w:rsidR="00EA6C0F" w:rsidRPr="00EA6C0F" w:rsidRDefault="009838B6">
            <w:pPr>
              <w:rPr>
                <w:b w:val="0"/>
              </w:rPr>
            </w:pPr>
            <w:r>
              <w:rPr>
                <w:b w:val="0"/>
              </w:rPr>
              <w:t xml:space="preserve">Objective 6. </w:t>
            </w:r>
            <w:r w:rsidR="00EA6C0F">
              <w:rPr>
                <w:b w:val="0"/>
              </w:rPr>
              <w:t>Staffing Plan.</w:t>
            </w:r>
          </w:p>
        </w:tc>
        <w:tc>
          <w:tcPr>
            <w:tcW w:w="3314" w:type="dxa"/>
          </w:tcPr>
          <w:p w14:paraId="30F1B552" w14:textId="33864AC5" w:rsidR="00EA6C0F" w:rsidRPr="00EA6C0F" w:rsidRDefault="00EA6C0F" w:rsidP="000060D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 xml:space="preserve">Update staffing plan that </w:t>
            </w:r>
            <w:r w:rsidR="000060D4">
              <w:t xml:space="preserve">correlates staffing to the </w:t>
            </w:r>
            <w:r w:rsidRPr="00EA6C0F">
              <w:t>needs of the Bond Program (p. 2, p. 15).</w:t>
            </w:r>
          </w:p>
        </w:tc>
        <w:tc>
          <w:tcPr>
            <w:tcW w:w="3314" w:type="dxa"/>
          </w:tcPr>
          <w:p w14:paraId="43C5E7A0" w14:textId="107C7DAD" w:rsidR="00EA6C0F" w:rsidRPr="00EA6C0F" w:rsidRDefault="00EA6C0F" w:rsidP="00E42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 xml:space="preserve">Director of Planning and </w:t>
            </w:r>
            <w:r w:rsidR="000060D4">
              <w:t>C</w:t>
            </w:r>
            <w:r w:rsidR="000060D4" w:rsidRPr="00EA6C0F">
              <w:t xml:space="preserve">onstruction </w:t>
            </w:r>
            <w:r w:rsidRPr="00EA6C0F">
              <w:t>to develop methodology</w:t>
            </w:r>
            <w:r w:rsidR="00E427D1">
              <w:t>.</w:t>
            </w:r>
            <w:r w:rsidRPr="00EA6C0F">
              <w:t xml:space="preserve"> </w:t>
            </w:r>
          </w:p>
        </w:tc>
        <w:tc>
          <w:tcPr>
            <w:tcW w:w="3316" w:type="dxa"/>
          </w:tcPr>
          <w:p w14:paraId="1A53C0FD" w14:textId="77777777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December 2016.</w:t>
            </w:r>
          </w:p>
        </w:tc>
      </w:tr>
      <w:tr w:rsidR="00EA6C0F" w:rsidRPr="00EA6C0F" w14:paraId="4FE44D97" w14:textId="77777777" w:rsidTr="00EA6C0F">
        <w:trPr>
          <w:trHeight w:val="1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5B717359" w14:textId="71928CAA" w:rsidR="00EA6C0F" w:rsidRPr="00EA6C0F" w:rsidRDefault="000060D4">
            <w:pPr>
              <w:rPr>
                <w:b w:val="0"/>
              </w:rPr>
            </w:pPr>
            <w:r>
              <w:rPr>
                <w:b w:val="0"/>
              </w:rPr>
              <w:t xml:space="preserve">Objective 8. </w:t>
            </w:r>
            <w:r w:rsidR="00EA6C0F">
              <w:rPr>
                <w:b w:val="0"/>
              </w:rPr>
              <w:t>Design and Construction Schedule Cash Flow Analysis.</w:t>
            </w:r>
          </w:p>
        </w:tc>
        <w:tc>
          <w:tcPr>
            <w:tcW w:w="3314" w:type="dxa"/>
          </w:tcPr>
          <w:p w14:paraId="19A263E7" w14:textId="4BC4E426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 xml:space="preserve">Develop a Revenues and </w:t>
            </w:r>
            <w:proofErr w:type="spellStart"/>
            <w:r w:rsidRPr="00EA6C0F">
              <w:t>Expeditures</w:t>
            </w:r>
            <w:proofErr w:type="spellEnd"/>
            <w:r w:rsidRPr="00EA6C0F">
              <w:t xml:space="preserve"> Cash Flow Analysis (p. 3, p. 16, p. 17)</w:t>
            </w:r>
          </w:p>
        </w:tc>
        <w:tc>
          <w:tcPr>
            <w:tcW w:w="3314" w:type="dxa"/>
          </w:tcPr>
          <w:p w14:paraId="05DF4E51" w14:textId="12EE06DB" w:rsidR="00EA6C0F" w:rsidRPr="00EA6C0F" w:rsidRDefault="000060D4" w:rsidP="00D425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Planning and Construction will w</w:t>
            </w:r>
            <w:r w:rsidR="00EA6C0F" w:rsidRPr="00EA6C0F">
              <w:t>ork with the Financial Services Division, as well as with the District’s Financial Advisor to develop this analysis.</w:t>
            </w:r>
          </w:p>
        </w:tc>
        <w:tc>
          <w:tcPr>
            <w:tcW w:w="3316" w:type="dxa"/>
          </w:tcPr>
          <w:p w14:paraId="62CC3225" w14:textId="77777777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October 2016.</w:t>
            </w:r>
          </w:p>
        </w:tc>
      </w:tr>
      <w:tr w:rsidR="00EA6C0F" w:rsidRPr="00EA6C0F" w14:paraId="40FE2BD6" w14:textId="77777777" w:rsidTr="00EA6C0F">
        <w:trPr>
          <w:trHeight w:val="4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34E73FAC" w14:textId="5089AB17" w:rsidR="00EA6C0F" w:rsidRPr="00EA6C0F" w:rsidRDefault="002C23FD" w:rsidP="002C23FD">
            <w:pPr>
              <w:rPr>
                <w:b w:val="0"/>
              </w:rPr>
            </w:pPr>
            <w:r>
              <w:rPr>
                <w:b w:val="0"/>
              </w:rPr>
              <w:t>Objective 9. Updated cost reporting.</w:t>
            </w:r>
          </w:p>
        </w:tc>
        <w:tc>
          <w:tcPr>
            <w:tcW w:w="3314" w:type="dxa"/>
          </w:tcPr>
          <w:p w14:paraId="0481824F" w14:textId="2A630C9A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 xml:space="preserve">Revise design and construction management practices to include the following metrics: </w:t>
            </w:r>
          </w:p>
          <w:p w14:paraId="7770CC1D" w14:textId="77777777" w:rsidR="00EA6C0F" w:rsidRPr="00EA6C0F" w:rsidRDefault="00EA6C0F" w:rsidP="00F8749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lastRenderedPageBreak/>
              <w:t>Financial performance relative to adopted budget.</w:t>
            </w:r>
          </w:p>
          <w:p w14:paraId="3D537650" w14:textId="77777777" w:rsidR="00EA6C0F" w:rsidRPr="00EA6C0F" w:rsidRDefault="00EA6C0F" w:rsidP="00F8749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Budget-to-Actual Report</w:t>
            </w:r>
          </w:p>
          <w:p w14:paraId="45EEA59E" w14:textId="77777777" w:rsidR="00EA6C0F" w:rsidRPr="00EA6C0F" w:rsidRDefault="00EA6C0F" w:rsidP="00F8749C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Budget to Projected Expenditure Report</w:t>
            </w:r>
          </w:p>
          <w:p w14:paraId="146D5372" w14:textId="77777777" w:rsidR="00EA6C0F" w:rsidRPr="00EA6C0F" w:rsidRDefault="00EA6C0F" w:rsidP="003236D3">
            <w:pPr>
              <w:pStyle w:val="ListParagraph"/>
              <w:numPr>
                <w:ilvl w:val="0"/>
                <w:numId w:val="1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Schedule of value variances report</w:t>
            </w:r>
          </w:p>
          <w:p w14:paraId="6F546DF8" w14:textId="4DBD5C82" w:rsidR="00EA6C0F" w:rsidRPr="00EA6C0F" w:rsidRDefault="00EA6C0F" w:rsidP="00323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EA6C0F">
              <w:t>(p. 18).</w:t>
            </w:r>
          </w:p>
        </w:tc>
        <w:tc>
          <w:tcPr>
            <w:tcW w:w="3314" w:type="dxa"/>
          </w:tcPr>
          <w:p w14:paraId="150BBF8D" w14:textId="79226561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lastRenderedPageBreak/>
              <w:t>Identify and secure new software system to allow for financial monitoring and reporting of Bond Program, to include the identified actions.</w:t>
            </w:r>
            <w:r w:rsidR="00276850">
              <w:t xml:space="preserve"> Director of Planning and </w:t>
            </w:r>
            <w:r w:rsidR="00276850">
              <w:lastRenderedPageBreak/>
              <w:t>Construction will oversee development of updated reports for the CBOC and Board of Trustees.</w:t>
            </w:r>
          </w:p>
        </w:tc>
        <w:tc>
          <w:tcPr>
            <w:tcW w:w="3316" w:type="dxa"/>
          </w:tcPr>
          <w:p w14:paraId="7EC052D2" w14:textId="4E70E383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lastRenderedPageBreak/>
              <w:t>September 2016.</w:t>
            </w:r>
          </w:p>
        </w:tc>
      </w:tr>
      <w:tr w:rsidR="00EA6C0F" w:rsidRPr="00EA6C0F" w14:paraId="746CCA8B" w14:textId="77777777" w:rsidTr="00EA6C0F">
        <w:trPr>
          <w:trHeight w:val="16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73BC0973" w14:textId="6ACB0407" w:rsidR="00EA6C0F" w:rsidRPr="00EA6C0F" w:rsidRDefault="000C7490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Objective 15. </w:t>
            </w:r>
            <w:r w:rsidR="00FE2CF3">
              <w:rPr>
                <w:b w:val="0"/>
              </w:rPr>
              <w:t>District standards.</w:t>
            </w:r>
          </w:p>
        </w:tc>
        <w:tc>
          <w:tcPr>
            <w:tcW w:w="3314" w:type="dxa"/>
          </w:tcPr>
          <w:p w14:paraId="71E4937F" w14:textId="4F7BA9D1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Revise District Standard Specifications (p. 3-4, p. 20).</w:t>
            </w:r>
          </w:p>
        </w:tc>
        <w:tc>
          <w:tcPr>
            <w:tcW w:w="3314" w:type="dxa"/>
          </w:tcPr>
          <w:p w14:paraId="68FB5869" w14:textId="0B179C42" w:rsidR="00EA6C0F" w:rsidRPr="00EA6C0F" w:rsidRDefault="00EA6C0F" w:rsidP="00E42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 xml:space="preserve">District Architect </w:t>
            </w:r>
            <w:r w:rsidR="00E427D1">
              <w:t xml:space="preserve">will work with the Maintenance and Planning and Construction Departments to revise and update </w:t>
            </w:r>
            <w:r w:rsidRPr="00EA6C0F">
              <w:t>district standards</w:t>
            </w:r>
            <w:r w:rsidR="00E427D1">
              <w:t>.</w:t>
            </w:r>
            <w:r w:rsidRPr="00EA6C0F">
              <w:t xml:space="preserve"> </w:t>
            </w:r>
          </w:p>
        </w:tc>
        <w:tc>
          <w:tcPr>
            <w:tcW w:w="3316" w:type="dxa"/>
          </w:tcPr>
          <w:p w14:paraId="0D7B95EE" w14:textId="749E5B3D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June 30: Draft complete.</w:t>
            </w:r>
          </w:p>
          <w:p w14:paraId="59338082" w14:textId="6067F68B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Early July: 1</w:t>
            </w:r>
            <w:r w:rsidRPr="00EA6C0F">
              <w:rPr>
                <w:vertAlign w:val="superscript"/>
              </w:rPr>
              <w:t>st</w:t>
            </w:r>
            <w:r w:rsidRPr="00EA6C0F">
              <w:t xml:space="preserve"> Reading by Board of Trustees.</w:t>
            </w:r>
          </w:p>
          <w:p w14:paraId="27D5EC25" w14:textId="0F59C62A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Late July: 2</w:t>
            </w:r>
            <w:r w:rsidRPr="00EA6C0F">
              <w:rPr>
                <w:vertAlign w:val="superscript"/>
              </w:rPr>
              <w:t>nd</w:t>
            </w:r>
            <w:r w:rsidRPr="00EA6C0F">
              <w:t xml:space="preserve"> Reading and adoption by Board of Trustees.</w:t>
            </w:r>
          </w:p>
        </w:tc>
      </w:tr>
      <w:tr w:rsidR="0066275A" w:rsidRPr="00EA6C0F" w14:paraId="283A0205" w14:textId="77777777" w:rsidTr="00EA6C0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3257CC01" w14:textId="483B74E2" w:rsidR="0066275A" w:rsidRDefault="0066275A">
            <w:pPr>
              <w:rPr>
                <w:b w:val="0"/>
              </w:rPr>
            </w:pPr>
            <w:r>
              <w:rPr>
                <w:b w:val="0"/>
              </w:rPr>
              <w:t>Objective 15. Cost Benefit analysis.</w:t>
            </w:r>
          </w:p>
        </w:tc>
        <w:tc>
          <w:tcPr>
            <w:tcW w:w="3314" w:type="dxa"/>
          </w:tcPr>
          <w:p w14:paraId="6D3A1FB9" w14:textId="22C1EA84" w:rsidR="0066275A" w:rsidRPr="00EA6C0F" w:rsidRDefault="0066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Create a cost benefit analysis system to evaluate any proposed changes to the District Standards.</w:t>
            </w:r>
          </w:p>
        </w:tc>
        <w:tc>
          <w:tcPr>
            <w:tcW w:w="3314" w:type="dxa"/>
          </w:tcPr>
          <w:p w14:paraId="69DFE27B" w14:textId="025DCE85" w:rsidR="0066275A" w:rsidRPr="00EA6C0F" w:rsidRDefault="0066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Dist</w:t>
            </w:r>
            <w:r w:rsidR="00895947">
              <w:t>rict</w:t>
            </w:r>
            <w:r>
              <w:t xml:space="preserve"> Architect will develop after completion of the District Standards.</w:t>
            </w:r>
          </w:p>
        </w:tc>
        <w:tc>
          <w:tcPr>
            <w:tcW w:w="3316" w:type="dxa"/>
          </w:tcPr>
          <w:p w14:paraId="4D0086A3" w14:textId="7CB93E43" w:rsidR="0066275A" w:rsidRPr="00EA6C0F" w:rsidRDefault="0066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December 31, 2016</w:t>
            </w:r>
          </w:p>
        </w:tc>
      </w:tr>
      <w:tr w:rsidR="00EA6C0F" w:rsidRPr="00EA6C0F" w14:paraId="2B96F31E" w14:textId="77777777" w:rsidTr="00EA6C0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56A5D80E" w14:textId="3EF7CA54" w:rsidR="00EA6C0F" w:rsidRPr="00EA6C0F" w:rsidRDefault="000D79B9">
            <w:pPr>
              <w:rPr>
                <w:b w:val="0"/>
              </w:rPr>
            </w:pPr>
            <w:r>
              <w:rPr>
                <w:b w:val="0"/>
              </w:rPr>
              <w:t xml:space="preserve">Objective 11. </w:t>
            </w:r>
            <w:r w:rsidR="00FE2CF3">
              <w:rPr>
                <w:b w:val="0"/>
              </w:rPr>
              <w:t>Change Order Procedures.</w:t>
            </w:r>
          </w:p>
        </w:tc>
        <w:tc>
          <w:tcPr>
            <w:tcW w:w="3314" w:type="dxa"/>
          </w:tcPr>
          <w:p w14:paraId="0CA32B63" w14:textId="7F60B1D9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Revise change order reporting to include a description of the cause for the change order (p. 4, p. 18).</w:t>
            </w:r>
          </w:p>
        </w:tc>
        <w:tc>
          <w:tcPr>
            <w:tcW w:w="3314" w:type="dxa"/>
          </w:tcPr>
          <w:p w14:paraId="4799E2FE" w14:textId="3962A212" w:rsid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Coordinate among Financial Services and Planning and Construction.</w:t>
            </w:r>
            <w:r w:rsidR="000D79B9">
              <w:t xml:space="preserve"> Director of Planning and Construction will create a documentation and reporting process to capture:</w:t>
            </w:r>
          </w:p>
          <w:p w14:paraId="08B79DE0" w14:textId="77777777" w:rsidR="000D79B9" w:rsidRDefault="000D79B9" w:rsidP="00D4254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Purpose of district initiated change orders</w:t>
            </w:r>
          </w:p>
          <w:p w14:paraId="5729E603" w14:textId="77777777" w:rsidR="000D79B9" w:rsidRDefault="000D79B9" w:rsidP="00D4254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Cost justification of district initiated change orders</w:t>
            </w:r>
          </w:p>
          <w:p w14:paraId="0D15FD04" w14:textId="77777777" w:rsidR="000D79B9" w:rsidRDefault="000D79B9" w:rsidP="00D4254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Costs analysis of change order vs. bidding</w:t>
            </w:r>
          </w:p>
          <w:p w14:paraId="6AC4363A" w14:textId="43CFAC8F" w:rsidR="000D79B9" w:rsidRPr="00EA6C0F" w:rsidRDefault="000D79B9" w:rsidP="00D4254D">
            <w:pPr>
              <w:pStyle w:val="ListParagraph"/>
              <w:numPr>
                <w:ilvl w:val="0"/>
                <w:numId w:val="2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>Management rationale for approving the change order</w:t>
            </w:r>
          </w:p>
        </w:tc>
        <w:tc>
          <w:tcPr>
            <w:tcW w:w="3316" w:type="dxa"/>
          </w:tcPr>
          <w:p w14:paraId="046130EE" w14:textId="1FE107AA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lastRenderedPageBreak/>
              <w:t>July 1, 2016.</w:t>
            </w:r>
          </w:p>
        </w:tc>
      </w:tr>
      <w:tr w:rsidR="00EA6C0F" w:rsidRPr="00EA6C0F" w14:paraId="7DC07FCE" w14:textId="77777777" w:rsidTr="00EA6C0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4A1EA1EA" w14:textId="79B0E815" w:rsidR="00EA6C0F" w:rsidRPr="00EA6C0F" w:rsidRDefault="000C7490">
            <w:pPr>
              <w:rPr>
                <w:b w:val="0"/>
              </w:rPr>
            </w:pPr>
            <w:r>
              <w:rPr>
                <w:b w:val="0"/>
              </w:rPr>
              <w:lastRenderedPageBreak/>
              <w:t xml:space="preserve">Objective 12. </w:t>
            </w:r>
            <w:r w:rsidR="00FE2CF3">
              <w:rPr>
                <w:b w:val="0"/>
              </w:rPr>
              <w:t>Claim Avoidance.</w:t>
            </w:r>
          </w:p>
        </w:tc>
        <w:tc>
          <w:tcPr>
            <w:tcW w:w="3314" w:type="dxa"/>
          </w:tcPr>
          <w:p w14:paraId="614DAC69" w14:textId="335E7797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Consideration of policy adoption to avoid future claims (p. 4, p. 19).</w:t>
            </w:r>
          </w:p>
        </w:tc>
        <w:tc>
          <w:tcPr>
            <w:tcW w:w="3314" w:type="dxa"/>
          </w:tcPr>
          <w:p w14:paraId="7BDC15E0" w14:textId="19CCFB25" w:rsidR="00EA6C0F" w:rsidRPr="00EA6C0F" w:rsidRDefault="000C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Planning and Construction will develop claims avoidance policies and procedures.</w:t>
            </w:r>
          </w:p>
        </w:tc>
        <w:tc>
          <w:tcPr>
            <w:tcW w:w="3316" w:type="dxa"/>
          </w:tcPr>
          <w:p w14:paraId="45403B7E" w14:textId="79C95877" w:rsidR="00EA6C0F" w:rsidRPr="00EA6C0F" w:rsidRDefault="000C749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April 1, 2017</w:t>
            </w:r>
          </w:p>
        </w:tc>
      </w:tr>
      <w:tr w:rsidR="00EA6C0F" w:rsidRPr="00EA6C0F" w14:paraId="25334771" w14:textId="77777777" w:rsidTr="00EA6C0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05466C80" w14:textId="4F4B1CED" w:rsidR="00EA6C0F" w:rsidRPr="00EA6C0F" w:rsidRDefault="0066275A">
            <w:pPr>
              <w:rPr>
                <w:b w:val="0"/>
              </w:rPr>
            </w:pPr>
            <w:r>
              <w:rPr>
                <w:b w:val="0"/>
              </w:rPr>
              <w:t xml:space="preserve">Objective 17. </w:t>
            </w:r>
            <w:r w:rsidR="00FE2CF3">
              <w:rPr>
                <w:b w:val="0"/>
              </w:rPr>
              <w:t>Communications.</w:t>
            </w:r>
          </w:p>
        </w:tc>
        <w:tc>
          <w:tcPr>
            <w:tcW w:w="3314" w:type="dxa"/>
          </w:tcPr>
          <w:p w14:paraId="2236E39A" w14:textId="1436617B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Revise communications processes to update stakeholders of Bond Project Updates (p. 4, p. 21).</w:t>
            </w:r>
          </w:p>
        </w:tc>
        <w:tc>
          <w:tcPr>
            <w:tcW w:w="3314" w:type="dxa"/>
          </w:tcPr>
          <w:p w14:paraId="2EC64C49" w14:textId="1523DA3E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Work with the District’s Grants and Communications Office.</w:t>
            </w:r>
          </w:p>
        </w:tc>
        <w:tc>
          <w:tcPr>
            <w:tcW w:w="3316" w:type="dxa"/>
          </w:tcPr>
          <w:p w14:paraId="08695A7C" w14:textId="2B07B46F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August 1, 2016.</w:t>
            </w:r>
          </w:p>
        </w:tc>
      </w:tr>
      <w:tr w:rsidR="0066275A" w:rsidRPr="00EA6C0F" w14:paraId="05D6CBBB" w14:textId="77777777" w:rsidTr="00EA6C0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21A9F08E" w14:textId="4C6D633B" w:rsidR="0066275A" w:rsidRDefault="0066275A" w:rsidP="00D4254D">
            <w:pPr>
              <w:rPr>
                <w:b w:val="0"/>
                <w:bCs w:val="0"/>
              </w:rPr>
            </w:pPr>
            <w:r>
              <w:rPr>
                <w:b w:val="0"/>
              </w:rPr>
              <w:t>Objective 17. Communications – Master Plan</w:t>
            </w:r>
          </w:p>
        </w:tc>
        <w:tc>
          <w:tcPr>
            <w:tcW w:w="3314" w:type="dxa"/>
          </w:tcPr>
          <w:p w14:paraId="0F7E3435" w14:textId="789C5217" w:rsidR="0066275A" w:rsidRPr="00EA6C0F" w:rsidRDefault="0066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Update the Master Plan priorities (p. 21)</w:t>
            </w:r>
          </w:p>
        </w:tc>
        <w:tc>
          <w:tcPr>
            <w:tcW w:w="3314" w:type="dxa"/>
          </w:tcPr>
          <w:p w14:paraId="77A586B4" w14:textId="07807444" w:rsidR="0066275A" w:rsidRPr="00EA6C0F" w:rsidRDefault="0066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The master plan priorities were adopted by the Board of Trustees on </w:t>
            </w:r>
            <w:r w:rsidR="00053EC4">
              <w:t>March 14, 2016.</w:t>
            </w:r>
          </w:p>
        </w:tc>
        <w:tc>
          <w:tcPr>
            <w:tcW w:w="3316" w:type="dxa"/>
          </w:tcPr>
          <w:p w14:paraId="242DA319" w14:textId="6EC7B4D0" w:rsidR="0066275A" w:rsidRPr="00EA6C0F" w:rsidRDefault="000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March 14, 2016</w:t>
            </w:r>
            <w:r w:rsidR="00B526A7">
              <w:t xml:space="preserve"> (Complete).</w:t>
            </w:r>
            <w:bookmarkStart w:id="0" w:name="_GoBack"/>
            <w:bookmarkEnd w:id="0"/>
          </w:p>
        </w:tc>
      </w:tr>
      <w:tr w:rsidR="0066275A" w:rsidRPr="00EA6C0F" w14:paraId="3E5AAA48" w14:textId="77777777" w:rsidTr="00EA6C0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369EE712" w14:textId="2E194823" w:rsidR="0066275A" w:rsidRDefault="0066275A">
            <w:r>
              <w:rPr>
                <w:b w:val="0"/>
              </w:rPr>
              <w:t>Objective 17. Communications – Separate Prop O funding on reports</w:t>
            </w:r>
          </w:p>
        </w:tc>
        <w:tc>
          <w:tcPr>
            <w:tcW w:w="3314" w:type="dxa"/>
          </w:tcPr>
          <w:p w14:paraId="09136C38" w14:textId="317EB459" w:rsidR="0066275A" w:rsidRPr="00EA6C0F" w:rsidRDefault="000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Separate Prop O from other funds on the Capital Facilities Financing Plan and other reports.</w:t>
            </w:r>
          </w:p>
        </w:tc>
        <w:tc>
          <w:tcPr>
            <w:tcW w:w="3314" w:type="dxa"/>
          </w:tcPr>
          <w:p w14:paraId="492B492E" w14:textId="2B3CE5F3" w:rsidR="0066275A" w:rsidRPr="00EA6C0F" w:rsidRDefault="000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See Objective 9.</w:t>
            </w:r>
          </w:p>
        </w:tc>
        <w:tc>
          <w:tcPr>
            <w:tcW w:w="3316" w:type="dxa"/>
          </w:tcPr>
          <w:p w14:paraId="1CA34354" w14:textId="77777777" w:rsidR="0066275A" w:rsidRPr="00EA6C0F" w:rsidRDefault="006627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6275A" w:rsidRPr="00EA6C0F" w14:paraId="01FE8C7F" w14:textId="77777777" w:rsidTr="00EA6C0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7142D1A0" w14:textId="77783D62" w:rsidR="0066275A" w:rsidRDefault="0066275A">
            <w:r>
              <w:rPr>
                <w:b w:val="0"/>
              </w:rPr>
              <w:t>Objective 17. Communications – 3500s</w:t>
            </w:r>
          </w:p>
        </w:tc>
        <w:tc>
          <w:tcPr>
            <w:tcW w:w="3314" w:type="dxa"/>
          </w:tcPr>
          <w:p w14:paraId="2B70D08D" w14:textId="0B41CCCF" w:rsidR="0066275A" w:rsidRPr="00EA6C0F" w:rsidRDefault="00053E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Clearly document the 3500 process when it generates changes to any Prop O project</w:t>
            </w:r>
          </w:p>
        </w:tc>
        <w:tc>
          <w:tcPr>
            <w:tcW w:w="3314" w:type="dxa"/>
          </w:tcPr>
          <w:p w14:paraId="21FD7A94" w14:textId="2D4DC365" w:rsidR="0066275A" w:rsidRPr="00EA6C0F" w:rsidRDefault="009E3A6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Planning and Construction will complete the 3500 prioritization process.</w:t>
            </w:r>
          </w:p>
        </w:tc>
        <w:tc>
          <w:tcPr>
            <w:tcW w:w="3316" w:type="dxa"/>
          </w:tcPr>
          <w:p w14:paraId="145452F0" w14:textId="2E0191B2" w:rsidR="0066275A" w:rsidRPr="00EA6C0F" w:rsidRDefault="008D5B2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June 2016</w:t>
            </w:r>
          </w:p>
        </w:tc>
      </w:tr>
      <w:tr w:rsidR="00EA6C0F" w:rsidRPr="00EA6C0F" w14:paraId="50298A3B" w14:textId="77777777" w:rsidTr="00EA6C0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67E3299A" w14:textId="5EFEBA06" w:rsidR="00EA6C0F" w:rsidRPr="00EA6C0F" w:rsidRDefault="002C23FD">
            <w:pPr>
              <w:rPr>
                <w:b w:val="0"/>
              </w:rPr>
            </w:pPr>
            <w:r>
              <w:rPr>
                <w:b w:val="0"/>
              </w:rPr>
              <w:t>Objective 20b. Cost Benefit and Value Engineering Analysis</w:t>
            </w:r>
          </w:p>
        </w:tc>
        <w:tc>
          <w:tcPr>
            <w:tcW w:w="3314" w:type="dxa"/>
          </w:tcPr>
          <w:p w14:paraId="2753B2B1" w14:textId="75518B69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Consideration of Cost-Benefit (Life-Cycle) Analysis and value-engineering (p. 4</w:t>
            </w:r>
            <w:r w:rsidR="002C23FD">
              <w:t>, p 26, Appendix B</w:t>
            </w:r>
            <w:r w:rsidRPr="00EA6C0F">
              <w:t>).</w:t>
            </w:r>
          </w:p>
        </w:tc>
        <w:tc>
          <w:tcPr>
            <w:tcW w:w="3314" w:type="dxa"/>
          </w:tcPr>
          <w:p w14:paraId="50FB02B9" w14:textId="6D33577C" w:rsidR="00EA6C0F" w:rsidRPr="00EA6C0F" w:rsidRDefault="002C23FD" w:rsidP="00E427D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Director of Planning and Construction will develop processes for cost benefit analysis and value engineering for projects.</w:t>
            </w:r>
          </w:p>
        </w:tc>
        <w:tc>
          <w:tcPr>
            <w:tcW w:w="3316" w:type="dxa"/>
          </w:tcPr>
          <w:p w14:paraId="48A4458E" w14:textId="25A63DB7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October 1, 2016.</w:t>
            </w:r>
          </w:p>
        </w:tc>
      </w:tr>
      <w:tr w:rsidR="00EA6C0F" w:rsidRPr="00EA6C0F" w14:paraId="7E6454B9" w14:textId="77777777" w:rsidTr="00EA6C0F">
        <w:trPr>
          <w:trHeight w:val="2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14" w:type="dxa"/>
          </w:tcPr>
          <w:p w14:paraId="2C8A1DB9" w14:textId="1CEAEBC9" w:rsidR="00EA6C0F" w:rsidRPr="00EA6C0F" w:rsidRDefault="00D4254D">
            <w:pPr>
              <w:rPr>
                <w:b w:val="0"/>
              </w:rPr>
            </w:pPr>
            <w:r>
              <w:rPr>
                <w:b w:val="0"/>
              </w:rPr>
              <w:t xml:space="preserve">Objective 20d. </w:t>
            </w:r>
            <w:r w:rsidR="00FE2CF3">
              <w:rPr>
                <w:b w:val="0"/>
              </w:rPr>
              <w:t>Maintenance</w:t>
            </w:r>
          </w:p>
        </w:tc>
        <w:tc>
          <w:tcPr>
            <w:tcW w:w="3314" w:type="dxa"/>
          </w:tcPr>
          <w:p w14:paraId="350C7B53" w14:textId="10BFE392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Develop/Revise construction asset list for Warranty Purposes (p. 4).</w:t>
            </w:r>
          </w:p>
        </w:tc>
        <w:tc>
          <w:tcPr>
            <w:tcW w:w="3314" w:type="dxa"/>
          </w:tcPr>
          <w:p w14:paraId="3AE3FD7D" w14:textId="2B87C546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Coordinate between and among Planning and Construction/Maintenance/Site Level Staff.</w:t>
            </w:r>
          </w:p>
        </w:tc>
        <w:tc>
          <w:tcPr>
            <w:tcW w:w="3316" w:type="dxa"/>
          </w:tcPr>
          <w:p w14:paraId="5780722F" w14:textId="19DBC3F5" w:rsidR="00EA6C0F" w:rsidRPr="00EA6C0F" w:rsidRDefault="00EA6C0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EA6C0F">
              <w:t>Ongoing.  Revised process memo to Board by October 1, 2016.</w:t>
            </w:r>
          </w:p>
        </w:tc>
      </w:tr>
    </w:tbl>
    <w:p w14:paraId="58F995D9" w14:textId="77777777" w:rsidR="00156D56" w:rsidRDefault="00156D56"/>
    <w:sectPr w:rsidR="00156D56" w:rsidSect="00895947">
      <w:headerReference w:type="default" r:id="rId8"/>
      <w:footerReference w:type="default" r:id="rId9"/>
      <w:pgSz w:w="15840" w:h="12240" w:orient="landscape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C50706" w14:textId="77777777" w:rsidR="00A4270C" w:rsidRDefault="00A4270C" w:rsidP="00156D56">
      <w:pPr>
        <w:spacing w:after="0" w:line="240" w:lineRule="auto"/>
      </w:pPr>
      <w:r>
        <w:separator/>
      </w:r>
    </w:p>
  </w:endnote>
  <w:endnote w:type="continuationSeparator" w:id="0">
    <w:p w14:paraId="59B40A98" w14:textId="77777777" w:rsidR="00A4270C" w:rsidRDefault="00A4270C" w:rsidP="00156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192083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408CB8B2" w14:textId="77777777" w:rsidR="008D5B27" w:rsidRDefault="008D5B27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6A7">
          <w:rPr>
            <w:noProof/>
          </w:rPr>
          <w:t>3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19666BE" w14:textId="77777777" w:rsidR="008D5B27" w:rsidRDefault="008D5B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0A3B0" w14:textId="77777777" w:rsidR="00A4270C" w:rsidRDefault="00A4270C" w:rsidP="00156D56">
      <w:pPr>
        <w:spacing w:after="0" w:line="240" w:lineRule="auto"/>
      </w:pPr>
      <w:r>
        <w:separator/>
      </w:r>
    </w:p>
  </w:footnote>
  <w:footnote w:type="continuationSeparator" w:id="0">
    <w:p w14:paraId="3F5852E0" w14:textId="77777777" w:rsidR="00A4270C" w:rsidRDefault="00A4270C" w:rsidP="00156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686216" w14:textId="6153D041" w:rsidR="008D5B27" w:rsidRDefault="00A4270C">
    <w:pPr>
      <w:pStyle w:val="Header"/>
    </w:pPr>
    <w:sdt>
      <w:sdtPr>
        <w:id w:val="-825125300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0410DBAA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72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8D5B27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344AAEF" wp14:editId="3C5E780E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57C9BE" w14:textId="77777777" w:rsidR="008D5B27" w:rsidRDefault="008D5B27">
                          <w:pPr>
                            <w:spacing w:after="0" w:line="240" w:lineRule="auto"/>
                          </w:pPr>
                          <w:r>
                            <w:t>Response to Prop O: Implementation Schedule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44AAEF"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7" type="#_x0000_t202" style="position:absolute;margin-left:0;margin-top:0;width:468pt;height:13.45pt;z-index:25165772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p w14:paraId="4657C9BE" w14:textId="77777777" w:rsidR="008D5B27" w:rsidRDefault="008D5B27">
                    <w:pPr>
                      <w:spacing w:after="0" w:line="240" w:lineRule="auto"/>
                    </w:pPr>
                    <w:r>
                      <w:t>Response to Prop O: Implementation Schedule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8D5B27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F3073C7" wp14:editId="50D63FBB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1AD7202B" w14:textId="77777777" w:rsidR="008D5B27" w:rsidRDefault="008D5B27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B526A7" w:rsidRPr="00B526A7">
                            <w:rPr>
                              <w:noProof/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3073C7"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5670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14:paraId="1AD7202B" w14:textId="77777777" w:rsidR="008D5B27" w:rsidRDefault="008D5B27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B526A7" w:rsidRPr="00B526A7">
                      <w:rPr>
                        <w:noProof/>
                        <w:color w:val="FFFFFF" w:themeColor="background1"/>
                      </w:rPr>
                      <w:t>3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B7007"/>
    <w:multiLevelType w:val="hybridMultilevel"/>
    <w:tmpl w:val="FA8EB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C6401"/>
    <w:multiLevelType w:val="hybridMultilevel"/>
    <w:tmpl w:val="446E923C"/>
    <w:lvl w:ilvl="0" w:tplc="2800009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D56"/>
    <w:rsid w:val="000060D4"/>
    <w:rsid w:val="00053EC4"/>
    <w:rsid w:val="0005400D"/>
    <w:rsid w:val="00062AB9"/>
    <w:rsid w:val="000C7490"/>
    <w:rsid w:val="000D79B9"/>
    <w:rsid w:val="00156D56"/>
    <w:rsid w:val="00276850"/>
    <w:rsid w:val="002C23FD"/>
    <w:rsid w:val="003236D3"/>
    <w:rsid w:val="003758A3"/>
    <w:rsid w:val="003C7FE6"/>
    <w:rsid w:val="0043038D"/>
    <w:rsid w:val="00581352"/>
    <w:rsid w:val="0066275A"/>
    <w:rsid w:val="00721D8C"/>
    <w:rsid w:val="007D2076"/>
    <w:rsid w:val="00827E4F"/>
    <w:rsid w:val="00847A01"/>
    <w:rsid w:val="00895947"/>
    <w:rsid w:val="008D5B27"/>
    <w:rsid w:val="0092407F"/>
    <w:rsid w:val="009838B6"/>
    <w:rsid w:val="009D759C"/>
    <w:rsid w:val="009E3A67"/>
    <w:rsid w:val="00A4270C"/>
    <w:rsid w:val="00B526A7"/>
    <w:rsid w:val="00BD17E2"/>
    <w:rsid w:val="00C1628B"/>
    <w:rsid w:val="00CB6727"/>
    <w:rsid w:val="00CE6676"/>
    <w:rsid w:val="00D32FD8"/>
    <w:rsid w:val="00D40FEE"/>
    <w:rsid w:val="00D4254D"/>
    <w:rsid w:val="00E23C98"/>
    <w:rsid w:val="00E427D1"/>
    <w:rsid w:val="00EA6C0F"/>
    <w:rsid w:val="00F8749C"/>
    <w:rsid w:val="00FD3FED"/>
    <w:rsid w:val="00FE2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80DBBF3"/>
  <w15:docId w15:val="{B00BBB9D-E2ED-47B2-898C-ECF6628AF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6D56"/>
  </w:style>
  <w:style w:type="paragraph" w:styleId="Footer">
    <w:name w:val="footer"/>
    <w:basedOn w:val="Normal"/>
    <w:link w:val="FooterChar"/>
    <w:uiPriority w:val="99"/>
    <w:unhideWhenUsed/>
    <w:rsid w:val="00156D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6D56"/>
  </w:style>
  <w:style w:type="table" w:styleId="TableGrid">
    <w:name w:val="Table Grid"/>
    <w:basedOn w:val="TableNormal"/>
    <w:uiPriority w:val="39"/>
    <w:rsid w:val="00156D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1">
    <w:name w:val="Grid Table 1 Light1"/>
    <w:basedOn w:val="TableNormal"/>
    <w:uiPriority w:val="46"/>
    <w:rsid w:val="00156D5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ListParagraph">
    <w:name w:val="List Paragraph"/>
    <w:basedOn w:val="Normal"/>
    <w:uiPriority w:val="34"/>
    <w:qFormat/>
    <w:rsid w:val="00F8749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38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8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Sweetwater Union High School District</Company>
  <LinksUpToDate>false</LinksUpToDate>
  <CharactersWithSpaces>4845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Moises Aguirre</dc:creator>
  <cp:keywords/>
  <dc:description/>
  <cp:lastModifiedBy>Moises Aguirre</cp:lastModifiedBy>
  <cp:revision>4</cp:revision>
  <dcterms:created xsi:type="dcterms:W3CDTF">2016-05-04T21:18:00Z</dcterms:created>
  <dcterms:modified xsi:type="dcterms:W3CDTF">2016-05-04T21:23:00Z</dcterms:modified>
</cp:coreProperties>
</file>